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F3" w:rsidRPr="00F655B8" w:rsidRDefault="000233F3" w:rsidP="00F655B8">
      <w:pPr>
        <w:bidi/>
        <w:spacing w:line="360" w:lineRule="auto"/>
        <w:jc w:val="center"/>
        <w:rPr>
          <w:rFonts w:asciiTheme="minorBidi" w:hAnsiTheme="minorBidi"/>
          <w:b/>
          <w:bCs/>
          <w:sz w:val="40"/>
          <w:szCs w:val="40"/>
          <w:rtl/>
          <w:lang w:bidi="ar-JO"/>
        </w:rPr>
      </w:pPr>
    </w:p>
    <w:p w:rsidR="000233F3" w:rsidRPr="00F655B8" w:rsidRDefault="000233F3" w:rsidP="00F655B8">
      <w:pPr>
        <w:bidi/>
        <w:spacing w:line="360" w:lineRule="auto"/>
        <w:jc w:val="center"/>
        <w:rPr>
          <w:rFonts w:asciiTheme="minorBidi" w:hAnsiTheme="minorBidi"/>
          <w:b/>
          <w:bCs/>
          <w:sz w:val="40"/>
          <w:szCs w:val="40"/>
          <w:rtl/>
          <w:lang w:bidi="ar-JO"/>
        </w:rPr>
      </w:pPr>
    </w:p>
    <w:p w:rsidR="000233F3" w:rsidRPr="00F655B8" w:rsidRDefault="000233F3" w:rsidP="00F655B8">
      <w:pPr>
        <w:bidi/>
        <w:spacing w:line="360" w:lineRule="auto"/>
        <w:jc w:val="center"/>
        <w:rPr>
          <w:rFonts w:asciiTheme="minorBidi" w:hAnsiTheme="minorBidi"/>
          <w:b/>
          <w:bCs/>
          <w:sz w:val="40"/>
          <w:szCs w:val="40"/>
          <w:rtl/>
          <w:lang w:bidi="ar-JO"/>
        </w:rPr>
      </w:pPr>
      <w:bookmarkStart w:id="0" w:name="_GoBack"/>
      <w:bookmarkEnd w:id="0"/>
    </w:p>
    <w:p w:rsidR="000233F3" w:rsidRPr="00F655B8" w:rsidRDefault="000233F3" w:rsidP="00F655B8">
      <w:pPr>
        <w:bidi/>
        <w:spacing w:line="360" w:lineRule="auto"/>
        <w:jc w:val="center"/>
        <w:rPr>
          <w:rFonts w:asciiTheme="minorBidi" w:hAnsiTheme="minorBidi"/>
          <w:b/>
          <w:bCs/>
          <w:sz w:val="40"/>
          <w:szCs w:val="40"/>
          <w:rtl/>
          <w:lang w:bidi="ar-JO"/>
        </w:rPr>
      </w:pPr>
    </w:p>
    <w:p w:rsidR="000233F3" w:rsidRPr="00F655B8" w:rsidRDefault="000233F3" w:rsidP="00F655B8">
      <w:pPr>
        <w:bidi/>
        <w:spacing w:line="360" w:lineRule="auto"/>
        <w:jc w:val="center"/>
        <w:rPr>
          <w:rFonts w:asciiTheme="minorBidi" w:hAnsiTheme="minorBidi"/>
          <w:b/>
          <w:bCs/>
          <w:sz w:val="40"/>
          <w:szCs w:val="40"/>
          <w:rtl/>
          <w:lang w:bidi="ar-JO"/>
        </w:rPr>
      </w:pPr>
    </w:p>
    <w:p w:rsidR="000233F3" w:rsidRPr="00F655B8" w:rsidRDefault="000233F3" w:rsidP="00F655B8">
      <w:pPr>
        <w:bidi/>
        <w:spacing w:line="360" w:lineRule="auto"/>
        <w:jc w:val="center"/>
        <w:rPr>
          <w:rFonts w:asciiTheme="minorBidi" w:hAnsiTheme="minorBidi"/>
          <w:b/>
          <w:bCs/>
          <w:sz w:val="40"/>
          <w:szCs w:val="40"/>
          <w:rtl/>
          <w:lang w:bidi="ar-JO"/>
        </w:rPr>
      </w:pPr>
    </w:p>
    <w:p w:rsidR="000233F3" w:rsidRPr="00F655B8" w:rsidRDefault="000233F3" w:rsidP="00F655B8">
      <w:pPr>
        <w:bidi/>
        <w:spacing w:line="360" w:lineRule="auto"/>
        <w:jc w:val="center"/>
        <w:rPr>
          <w:rFonts w:asciiTheme="minorBidi" w:hAnsiTheme="minorBidi"/>
          <w:b/>
          <w:bCs/>
          <w:sz w:val="40"/>
          <w:szCs w:val="40"/>
          <w:rtl/>
          <w:lang w:bidi="ar-JO"/>
        </w:rPr>
      </w:pPr>
      <w:r w:rsidRPr="00F655B8">
        <w:rPr>
          <w:rFonts w:asciiTheme="minorBidi" w:hAnsiTheme="minorBidi"/>
          <w:b/>
          <w:bCs/>
          <w:sz w:val="40"/>
          <w:szCs w:val="40"/>
          <w:rtl/>
          <w:lang w:bidi="ar-JO"/>
        </w:rPr>
        <w:t>القانون الكويتي رقم (6) لسنة 2010 في شأن العمل في القطاع الأهلي</w:t>
      </w:r>
    </w:p>
    <w:p w:rsidR="000233F3" w:rsidRPr="00F655B8" w:rsidRDefault="000233F3" w:rsidP="00F655B8">
      <w:pPr>
        <w:bidi/>
        <w:spacing w:line="360" w:lineRule="auto"/>
        <w:jc w:val="center"/>
        <w:rPr>
          <w:rFonts w:asciiTheme="minorBidi" w:hAnsiTheme="minorBidi"/>
          <w:b/>
          <w:bCs/>
          <w:sz w:val="40"/>
          <w:szCs w:val="40"/>
          <w:lang w:bidi="ar-JO"/>
        </w:rPr>
      </w:pPr>
      <w:r w:rsidRPr="00F655B8">
        <w:rPr>
          <w:rFonts w:asciiTheme="minorBidi" w:hAnsiTheme="minorBidi"/>
          <w:b/>
          <w:bCs/>
          <w:sz w:val="40"/>
          <w:szCs w:val="40"/>
          <w:rtl/>
          <w:lang w:bidi="ar-JO"/>
        </w:rPr>
        <w:t>مراجعة تحليلية في ضوء معايير العمل الدولية</w:t>
      </w: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0233F3" w:rsidRPr="00F655B8" w:rsidRDefault="000233F3" w:rsidP="00F655B8">
      <w:pPr>
        <w:bidi/>
        <w:spacing w:line="360" w:lineRule="auto"/>
        <w:jc w:val="both"/>
        <w:rPr>
          <w:rFonts w:asciiTheme="minorBidi" w:hAnsiTheme="minorBidi"/>
          <w:b/>
          <w:bCs/>
          <w:sz w:val="32"/>
          <w:szCs w:val="32"/>
          <w:rtl/>
          <w:lang w:bidi="ar-JO"/>
        </w:rPr>
      </w:pPr>
    </w:p>
    <w:p w:rsidR="00DF326A" w:rsidRPr="00F655B8" w:rsidRDefault="00DF326A" w:rsidP="00F655B8">
      <w:pPr>
        <w:bidi/>
        <w:spacing w:line="360" w:lineRule="auto"/>
        <w:jc w:val="center"/>
        <w:rPr>
          <w:rFonts w:asciiTheme="minorBidi" w:hAnsiTheme="minorBidi"/>
          <w:b/>
          <w:bCs/>
          <w:sz w:val="32"/>
          <w:szCs w:val="32"/>
          <w:rtl/>
          <w:lang w:bidi="ar-JO"/>
        </w:rPr>
      </w:pPr>
      <w:r w:rsidRPr="00F655B8">
        <w:rPr>
          <w:rFonts w:asciiTheme="minorBidi" w:hAnsiTheme="minorBidi"/>
          <w:b/>
          <w:bCs/>
          <w:sz w:val="32"/>
          <w:szCs w:val="32"/>
          <w:rtl/>
          <w:lang w:bidi="ar-JO"/>
        </w:rPr>
        <w:lastRenderedPageBreak/>
        <w:t>فهرس المحتويات</w:t>
      </w:r>
    </w:p>
    <w:p w:rsidR="00DF326A" w:rsidRPr="00F655B8" w:rsidRDefault="00DF326A"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مقدمة في نشأة </w:t>
      </w:r>
      <w:r w:rsidR="000A011B" w:rsidRPr="00F655B8">
        <w:rPr>
          <w:rFonts w:asciiTheme="minorBidi" w:hAnsiTheme="minorBidi"/>
          <w:sz w:val="28"/>
          <w:szCs w:val="28"/>
          <w:rtl/>
          <w:lang w:bidi="ar-JO"/>
        </w:rPr>
        <w:t>وتطور تشريع العمل الكويتي</w:t>
      </w:r>
    </w:p>
    <w:p w:rsidR="00DF326A" w:rsidRPr="00F655B8" w:rsidRDefault="00DF326A"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التشريع العمالي ودستور دولة الكويت</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القرارات المنفذة لقانون العمل في القطاع الأهلي </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معايير العمل الدولية وتصديقات الكويت على اتفاقيات العمل الدولية</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الحقوق الأساسية في العمل</w:t>
      </w:r>
    </w:p>
    <w:p w:rsidR="00361B59" w:rsidRPr="00F655B8" w:rsidRDefault="00361B59" w:rsidP="00F655B8">
      <w:pPr>
        <w:numPr>
          <w:ilvl w:val="0"/>
          <w:numId w:val="38"/>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العمل الجبري</w:t>
      </w:r>
    </w:p>
    <w:p w:rsidR="000A011B" w:rsidRPr="00F655B8" w:rsidRDefault="000A011B" w:rsidP="00F655B8">
      <w:pPr>
        <w:numPr>
          <w:ilvl w:val="0"/>
          <w:numId w:val="38"/>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عمل الأطفال</w:t>
      </w:r>
    </w:p>
    <w:p w:rsidR="000A011B" w:rsidRPr="00F655B8" w:rsidRDefault="000A011B" w:rsidP="00F655B8">
      <w:pPr>
        <w:pStyle w:val="ListParagraph"/>
        <w:numPr>
          <w:ilvl w:val="0"/>
          <w:numId w:val="38"/>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المساواة وعدم التمييز</w:t>
      </w:r>
    </w:p>
    <w:p w:rsidR="000A011B" w:rsidRPr="00F655B8" w:rsidRDefault="00DC0CC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ساعات العمل والعمل الإضافي</w:t>
      </w:r>
    </w:p>
    <w:p w:rsidR="00DC0CCF" w:rsidRPr="00F655B8" w:rsidRDefault="00DC0CC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العمل المرن</w:t>
      </w:r>
    </w:p>
    <w:p w:rsidR="00DC0CCF" w:rsidRPr="00F655B8" w:rsidRDefault="00DC0CC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عمل المرأة</w:t>
      </w:r>
    </w:p>
    <w:p w:rsidR="00DC0CCF" w:rsidRPr="00F655B8" w:rsidRDefault="00DC0CC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عقد العمل</w:t>
      </w:r>
    </w:p>
    <w:p w:rsidR="000A011B" w:rsidRPr="00F655B8" w:rsidRDefault="000A011B" w:rsidP="00F655B8">
      <w:pPr>
        <w:bidi/>
        <w:spacing w:line="360" w:lineRule="auto"/>
        <w:jc w:val="both"/>
        <w:rPr>
          <w:rFonts w:asciiTheme="minorBidi" w:hAnsiTheme="minorBidi"/>
          <w:sz w:val="28"/>
          <w:szCs w:val="28"/>
          <w:rtl/>
          <w:lang w:bidi="ar-JO"/>
        </w:rPr>
      </w:pPr>
    </w:p>
    <w:p w:rsidR="00DC0CCF" w:rsidRPr="00F655B8" w:rsidRDefault="00DC0CCF" w:rsidP="00F655B8">
      <w:pPr>
        <w:bidi/>
        <w:spacing w:line="360" w:lineRule="auto"/>
        <w:jc w:val="both"/>
        <w:rPr>
          <w:rFonts w:asciiTheme="minorBidi" w:hAnsiTheme="minorBidi"/>
          <w:b/>
          <w:bCs/>
          <w:sz w:val="32"/>
          <w:szCs w:val="32"/>
          <w:rtl/>
          <w:lang w:bidi="ar-JO"/>
        </w:rPr>
      </w:pPr>
    </w:p>
    <w:p w:rsidR="00DC0CCF" w:rsidRPr="00F655B8" w:rsidRDefault="00DC0CCF" w:rsidP="00F655B8">
      <w:pPr>
        <w:bidi/>
        <w:spacing w:line="360" w:lineRule="auto"/>
        <w:jc w:val="both"/>
        <w:rPr>
          <w:rFonts w:asciiTheme="minorBidi" w:hAnsiTheme="minorBidi"/>
          <w:b/>
          <w:bCs/>
          <w:sz w:val="32"/>
          <w:szCs w:val="32"/>
          <w:rtl/>
          <w:lang w:bidi="ar-JO"/>
        </w:rPr>
      </w:pPr>
    </w:p>
    <w:p w:rsidR="00DC0CCF" w:rsidRPr="00F655B8" w:rsidRDefault="00DC0CCF" w:rsidP="00F655B8">
      <w:pPr>
        <w:bidi/>
        <w:spacing w:line="360" w:lineRule="auto"/>
        <w:jc w:val="both"/>
        <w:rPr>
          <w:rFonts w:asciiTheme="minorBidi" w:hAnsiTheme="minorBidi"/>
          <w:b/>
          <w:bCs/>
          <w:sz w:val="32"/>
          <w:szCs w:val="32"/>
          <w:rtl/>
          <w:lang w:bidi="ar-JO"/>
        </w:rPr>
      </w:pPr>
    </w:p>
    <w:p w:rsidR="00DC0CCF" w:rsidRPr="00F655B8" w:rsidRDefault="00DC0CCF" w:rsidP="00F655B8">
      <w:pPr>
        <w:bidi/>
        <w:spacing w:line="360" w:lineRule="auto"/>
        <w:jc w:val="both"/>
        <w:rPr>
          <w:rFonts w:asciiTheme="minorBidi" w:hAnsiTheme="minorBidi"/>
          <w:b/>
          <w:bCs/>
          <w:sz w:val="32"/>
          <w:szCs w:val="32"/>
          <w:rtl/>
          <w:lang w:bidi="ar-JO"/>
        </w:rPr>
      </w:pPr>
    </w:p>
    <w:p w:rsidR="000A011B" w:rsidRPr="00F655B8" w:rsidRDefault="000A011B"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lastRenderedPageBreak/>
        <w:t>مقدمة</w:t>
      </w:r>
      <w:r w:rsidR="00361B59" w:rsidRPr="00F655B8">
        <w:rPr>
          <w:rFonts w:asciiTheme="minorBidi" w:hAnsiTheme="minorBidi"/>
          <w:b/>
          <w:bCs/>
          <w:sz w:val="32"/>
          <w:szCs w:val="32"/>
          <w:rtl/>
          <w:lang w:bidi="ar-JO"/>
        </w:rPr>
        <w:t xml:space="preserve"> </w:t>
      </w:r>
      <w:r w:rsidR="00F655B8" w:rsidRPr="00F655B8">
        <w:rPr>
          <w:rFonts w:asciiTheme="minorBidi" w:hAnsiTheme="minorBidi"/>
          <w:b/>
          <w:bCs/>
          <w:sz w:val="32"/>
          <w:szCs w:val="32"/>
          <w:rtl/>
          <w:lang w:bidi="ar-JO"/>
        </w:rPr>
        <w:t xml:space="preserve">في </w:t>
      </w:r>
      <w:r w:rsidRPr="00F655B8">
        <w:rPr>
          <w:rFonts w:asciiTheme="minorBidi" w:hAnsiTheme="minorBidi"/>
          <w:b/>
          <w:bCs/>
          <w:sz w:val="32"/>
          <w:szCs w:val="32"/>
          <w:rtl/>
          <w:lang w:bidi="ar-JO"/>
        </w:rPr>
        <w:t>نشأة وتطور تشريع العمل الكويتي:</w:t>
      </w:r>
    </w:p>
    <w:p w:rsidR="008A3F4C" w:rsidRPr="00F655B8" w:rsidRDefault="005926AA"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كان قانون العمل في القطاع الاهلي لسنة 1959 أول قانون ينظم شؤون العمل في الكويت، حيث استمر العمل به لمدة تقارب الخمس سنوات تم خلالها إجراء تعديلين على نصوصه، الأول كان في عام 1960 بموجب المرسوم الأميري رقم (43) لسنة (1960) والثاني كان في عام 1961 بموجب القانون رقم (1) لسنة (1961)، </w:t>
      </w:r>
      <w:r w:rsidR="00285E07" w:rsidRPr="00F655B8">
        <w:rPr>
          <w:rFonts w:asciiTheme="minorBidi" w:hAnsiTheme="minorBidi"/>
          <w:sz w:val="28"/>
          <w:szCs w:val="28"/>
          <w:rtl/>
          <w:lang w:bidi="ar-JO"/>
        </w:rPr>
        <w:t>إلى أن</w:t>
      </w:r>
      <w:r w:rsidRPr="00F655B8">
        <w:rPr>
          <w:rFonts w:asciiTheme="minorBidi" w:hAnsiTheme="minorBidi"/>
          <w:sz w:val="28"/>
          <w:szCs w:val="28"/>
          <w:rtl/>
          <w:lang w:bidi="ar-JO"/>
        </w:rPr>
        <w:t xml:space="preserve"> صدر القانون رقم (38) لسنة (1964) في شأن العمل في القطاع الأهلي </w:t>
      </w:r>
      <w:r w:rsidR="00433904" w:rsidRPr="00F655B8">
        <w:rPr>
          <w:rFonts w:asciiTheme="minorBidi" w:hAnsiTheme="minorBidi"/>
          <w:sz w:val="28"/>
          <w:szCs w:val="28"/>
          <w:rtl/>
          <w:lang w:bidi="ar-JO"/>
        </w:rPr>
        <w:t xml:space="preserve">الذي </w:t>
      </w:r>
      <w:r w:rsidRPr="00F655B8">
        <w:rPr>
          <w:rFonts w:asciiTheme="minorBidi" w:hAnsiTheme="minorBidi"/>
          <w:sz w:val="28"/>
          <w:szCs w:val="28"/>
          <w:rtl/>
          <w:lang w:bidi="ar-JO"/>
        </w:rPr>
        <w:t>ألغ</w:t>
      </w:r>
      <w:r w:rsidR="00433904" w:rsidRPr="00F655B8">
        <w:rPr>
          <w:rFonts w:asciiTheme="minorBidi" w:hAnsiTheme="minorBidi"/>
          <w:sz w:val="28"/>
          <w:szCs w:val="28"/>
          <w:rtl/>
          <w:lang w:bidi="ar-JO"/>
        </w:rPr>
        <w:t xml:space="preserve">ى </w:t>
      </w:r>
      <w:r w:rsidRPr="00F655B8">
        <w:rPr>
          <w:rFonts w:asciiTheme="minorBidi" w:hAnsiTheme="minorBidi"/>
          <w:sz w:val="28"/>
          <w:szCs w:val="28"/>
          <w:rtl/>
          <w:lang w:bidi="ar-JO"/>
        </w:rPr>
        <w:t xml:space="preserve">قانون عام 1959 </w:t>
      </w:r>
      <w:r w:rsidR="00433904" w:rsidRPr="00F655B8">
        <w:rPr>
          <w:rFonts w:asciiTheme="minorBidi" w:hAnsiTheme="minorBidi"/>
          <w:sz w:val="28"/>
          <w:szCs w:val="28"/>
          <w:rtl/>
          <w:lang w:bidi="ar-JO"/>
        </w:rPr>
        <w:t>وتعديلاته وحل محله، واستمر العمل به لمدة طويلة نسبيا قاربت 26 عاما أي حتى عام</w:t>
      </w:r>
      <w:r w:rsidR="008A3F4C" w:rsidRPr="00F655B8">
        <w:rPr>
          <w:rFonts w:asciiTheme="minorBidi" w:hAnsiTheme="minorBidi"/>
          <w:sz w:val="28"/>
          <w:szCs w:val="28"/>
          <w:rtl/>
          <w:lang w:bidi="ar-JO"/>
        </w:rPr>
        <w:t xml:space="preserve"> 2010.</w:t>
      </w:r>
    </w:p>
    <w:p w:rsidR="00D5434F" w:rsidRPr="00F655B8" w:rsidRDefault="00433904"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وبالطبع كان </w:t>
      </w:r>
      <w:r w:rsidR="008A3F4C" w:rsidRPr="00F655B8">
        <w:rPr>
          <w:rFonts w:asciiTheme="minorBidi" w:hAnsiTheme="minorBidi"/>
          <w:sz w:val="28"/>
          <w:szCs w:val="28"/>
          <w:rtl/>
          <w:lang w:bidi="ar-JO"/>
        </w:rPr>
        <w:t>القانون</w:t>
      </w:r>
      <w:r w:rsidR="008A3F4C" w:rsidRPr="00F655B8">
        <w:rPr>
          <w:rFonts w:asciiTheme="minorBidi" w:hAnsiTheme="minorBidi"/>
          <w:rtl/>
        </w:rPr>
        <w:t xml:space="preserve"> </w:t>
      </w:r>
      <w:r w:rsidR="008A3F4C" w:rsidRPr="00F655B8">
        <w:rPr>
          <w:rFonts w:asciiTheme="minorBidi" w:hAnsiTheme="minorBidi"/>
          <w:sz w:val="28"/>
          <w:szCs w:val="28"/>
          <w:rtl/>
          <w:lang w:bidi="ar-JO"/>
        </w:rPr>
        <w:t xml:space="preserve">رقم (38) لسنة (1964) </w:t>
      </w:r>
      <w:r w:rsidRPr="00F655B8">
        <w:rPr>
          <w:rFonts w:asciiTheme="minorBidi" w:hAnsiTheme="minorBidi"/>
          <w:sz w:val="28"/>
          <w:szCs w:val="28"/>
          <w:rtl/>
          <w:lang w:bidi="ar-JO"/>
        </w:rPr>
        <w:t xml:space="preserve">أكثر تطورا من سابقة وانسجاما ومواكبة لاحتياجات سوق العمل وتطوراته المتسارعة في ذلك الوقت بما في ذلك تعقيدات علاقات العمل التي توسعت بتوسع قطاعات العمل وتنوعها وظهور قطاعات عمل ومهن لم تكن معروفة سابقا، واتساع حجم العمالة الأجنبية وانتشارها في مختلف </w:t>
      </w:r>
      <w:r w:rsidR="00B06F1D" w:rsidRPr="00F655B8">
        <w:rPr>
          <w:rFonts w:asciiTheme="minorBidi" w:hAnsiTheme="minorBidi"/>
          <w:sz w:val="28"/>
          <w:szCs w:val="28"/>
          <w:rtl/>
          <w:lang w:bidi="ar-JO"/>
        </w:rPr>
        <w:t xml:space="preserve">القطاعات، </w:t>
      </w:r>
      <w:r w:rsidR="008A3F4C" w:rsidRPr="00F655B8">
        <w:rPr>
          <w:rFonts w:asciiTheme="minorBidi" w:hAnsiTheme="minorBidi"/>
          <w:sz w:val="28"/>
          <w:szCs w:val="28"/>
          <w:rtl/>
          <w:lang w:bidi="ar-JO"/>
        </w:rPr>
        <w:t>وتضمن مواضيع أساسية في تنظيم العمل في القطاع الأهلي وفي علاقات العمل فيه، ومن ذلك الأحكام الخاصة بتنظيم استخدام العمال الأجانب، وتنظيم عقود العمل،</w:t>
      </w:r>
      <w:r w:rsidR="00D5434F" w:rsidRPr="00F655B8">
        <w:rPr>
          <w:rFonts w:asciiTheme="minorBidi" w:hAnsiTheme="minorBidi"/>
          <w:sz w:val="28"/>
          <w:szCs w:val="28"/>
          <w:rtl/>
          <w:lang w:bidi="ar-JO"/>
        </w:rPr>
        <w:t xml:space="preserve"> وأحكام انتهاء عقد العمل، </w:t>
      </w:r>
      <w:r w:rsidR="008A3F4C" w:rsidRPr="00F655B8">
        <w:rPr>
          <w:rFonts w:asciiTheme="minorBidi" w:hAnsiTheme="minorBidi"/>
          <w:sz w:val="28"/>
          <w:szCs w:val="28"/>
          <w:rtl/>
          <w:lang w:bidi="ar-JO"/>
        </w:rPr>
        <w:t xml:space="preserve">والأجور، وساعات العمل والاجازات، </w:t>
      </w:r>
      <w:r w:rsidR="00D5434F" w:rsidRPr="00F655B8">
        <w:rPr>
          <w:rFonts w:asciiTheme="minorBidi" w:hAnsiTheme="minorBidi"/>
          <w:sz w:val="28"/>
          <w:szCs w:val="28"/>
          <w:rtl/>
          <w:lang w:bidi="ar-JO"/>
        </w:rPr>
        <w:t xml:space="preserve">وأنظمة العمل داخل المؤسسات، والوقاية من أخطار العمل وإصابات العمل، وتعويضات إصابات العمل وأمراض المهنة، </w:t>
      </w:r>
      <w:r w:rsidR="008A3F4C" w:rsidRPr="00F655B8">
        <w:rPr>
          <w:rFonts w:asciiTheme="minorBidi" w:hAnsiTheme="minorBidi"/>
          <w:sz w:val="28"/>
          <w:szCs w:val="28"/>
          <w:rtl/>
          <w:lang w:bidi="ar-JO"/>
        </w:rPr>
        <w:t xml:space="preserve">وعمل الأحداث، وتشغيل النساء، </w:t>
      </w:r>
      <w:r w:rsidR="00D5434F" w:rsidRPr="00F655B8">
        <w:rPr>
          <w:rFonts w:asciiTheme="minorBidi" w:hAnsiTheme="minorBidi"/>
          <w:sz w:val="28"/>
          <w:szCs w:val="28"/>
          <w:rtl/>
          <w:lang w:bidi="ar-JO"/>
        </w:rPr>
        <w:t xml:space="preserve">ومنظمات العمال وأصحاب العمل، ونزاعات العمل الجماعية، </w:t>
      </w:r>
    </w:p>
    <w:p w:rsidR="005926AA" w:rsidRPr="00F655B8" w:rsidRDefault="00D5434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وقد </w:t>
      </w:r>
      <w:r w:rsidR="00285E07" w:rsidRPr="00F655B8">
        <w:rPr>
          <w:rFonts w:asciiTheme="minorBidi" w:hAnsiTheme="minorBidi"/>
          <w:sz w:val="28"/>
          <w:szCs w:val="28"/>
          <w:rtl/>
          <w:lang w:bidi="ar-JO"/>
        </w:rPr>
        <w:t>تم</w:t>
      </w:r>
      <w:r w:rsidR="00B06F1D" w:rsidRPr="00F655B8">
        <w:rPr>
          <w:rFonts w:asciiTheme="minorBidi" w:hAnsiTheme="minorBidi"/>
          <w:sz w:val="28"/>
          <w:szCs w:val="28"/>
          <w:rtl/>
          <w:lang w:bidi="ar-JO"/>
        </w:rPr>
        <w:t xml:space="preserve"> إجرا</w:t>
      </w:r>
      <w:r w:rsidR="00285E07" w:rsidRPr="00F655B8">
        <w:rPr>
          <w:rFonts w:asciiTheme="minorBidi" w:hAnsiTheme="minorBidi"/>
          <w:sz w:val="28"/>
          <w:szCs w:val="28"/>
          <w:rtl/>
          <w:lang w:bidi="ar-JO"/>
        </w:rPr>
        <w:t xml:space="preserve">ء عدد من التعديلات على القانون في </w:t>
      </w:r>
      <w:r w:rsidR="00B06F1D" w:rsidRPr="00F655B8">
        <w:rPr>
          <w:rFonts w:asciiTheme="minorBidi" w:hAnsiTheme="minorBidi"/>
          <w:sz w:val="28"/>
          <w:szCs w:val="28"/>
          <w:rtl/>
          <w:lang w:bidi="ar-JO"/>
        </w:rPr>
        <w:t>عام 1968 بموجب القانون</w:t>
      </w:r>
      <w:r w:rsidR="000D5582">
        <w:rPr>
          <w:rFonts w:asciiTheme="minorBidi" w:hAnsiTheme="minorBidi" w:hint="cs"/>
          <w:sz w:val="28"/>
          <w:szCs w:val="28"/>
          <w:rtl/>
          <w:lang w:bidi="ar-JO"/>
        </w:rPr>
        <w:t xml:space="preserve"> المعدل</w:t>
      </w:r>
      <w:r w:rsidR="00B06F1D" w:rsidRPr="00F655B8">
        <w:rPr>
          <w:rFonts w:asciiTheme="minorBidi" w:hAnsiTheme="minorBidi"/>
          <w:sz w:val="28"/>
          <w:szCs w:val="28"/>
          <w:rtl/>
          <w:lang w:bidi="ar-JO"/>
        </w:rPr>
        <w:t xml:space="preserve"> رقم (43) لسنة (1968) الذي وضع نصوصا خاصة بالعاملين في القطاع النفطي ومنحهم عدد من المزايا</w:t>
      </w:r>
      <w:r w:rsidR="00433904" w:rsidRPr="00F655B8">
        <w:rPr>
          <w:rFonts w:asciiTheme="minorBidi" w:hAnsiTheme="minorBidi"/>
          <w:sz w:val="28"/>
          <w:szCs w:val="28"/>
          <w:rtl/>
          <w:lang w:bidi="ar-JO"/>
        </w:rPr>
        <w:t xml:space="preserve"> </w:t>
      </w:r>
      <w:r w:rsidR="00B06F1D" w:rsidRPr="00F655B8">
        <w:rPr>
          <w:rFonts w:asciiTheme="minorBidi" w:hAnsiTheme="minorBidi"/>
          <w:sz w:val="28"/>
          <w:szCs w:val="28"/>
          <w:rtl/>
          <w:lang w:bidi="ar-JO"/>
        </w:rPr>
        <w:t xml:space="preserve">في باب خاص أضيف </w:t>
      </w:r>
      <w:r w:rsidR="008A3F4C" w:rsidRPr="00F655B8">
        <w:rPr>
          <w:rFonts w:asciiTheme="minorBidi" w:hAnsiTheme="minorBidi"/>
          <w:sz w:val="28"/>
          <w:szCs w:val="28"/>
          <w:rtl/>
          <w:lang w:bidi="ar-JO"/>
        </w:rPr>
        <w:t>إلى</w:t>
      </w:r>
      <w:r w:rsidR="00B06F1D" w:rsidRPr="00F655B8">
        <w:rPr>
          <w:rFonts w:asciiTheme="minorBidi" w:hAnsiTheme="minorBidi"/>
          <w:sz w:val="28"/>
          <w:szCs w:val="28"/>
          <w:rtl/>
          <w:lang w:bidi="ar-JO"/>
        </w:rPr>
        <w:t xml:space="preserve"> القانون </w:t>
      </w:r>
      <w:r w:rsidR="000D5582">
        <w:rPr>
          <w:rFonts w:asciiTheme="minorBidi" w:hAnsiTheme="minorBidi" w:hint="cs"/>
          <w:sz w:val="28"/>
          <w:szCs w:val="28"/>
          <w:rtl/>
          <w:lang w:bidi="ar-JO"/>
        </w:rPr>
        <w:t xml:space="preserve">الأصلي </w:t>
      </w:r>
      <w:r w:rsidR="00B06F1D" w:rsidRPr="00F655B8">
        <w:rPr>
          <w:rFonts w:asciiTheme="minorBidi" w:hAnsiTheme="minorBidi"/>
          <w:sz w:val="28"/>
          <w:szCs w:val="28"/>
          <w:rtl/>
          <w:lang w:bidi="ar-JO"/>
        </w:rPr>
        <w:t>بعنوان (تشغيل العمال في صناعة النفط)،</w:t>
      </w:r>
      <w:r w:rsidR="00285E07"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ثم تلا ذلك </w:t>
      </w:r>
      <w:r w:rsidR="00285E07" w:rsidRPr="00F655B8">
        <w:rPr>
          <w:rFonts w:asciiTheme="minorBidi" w:hAnsiTheme="minorBidi"/>
          <w:sz w:val="28"/>
          <w:szCs w:val="28"/>
          <w:rtl/>
          <w:lang w:bidi="ar-JO"/>
        </w:rPr>
        <w:t>صد</w:t>
      </w:r>
      <w:r w:rsidR="00AB18C3" w:rsidRPr="00F655B8">
        <w:rPr>
          <w:rFonts w:asciiTheme="minorBidi" w:hAnsiTheme="minorBidi"/>
          <w:sz w:val="28"/>
          <w:szCs w:val="28"/>
          <w:rtl/>
          <w:lang w:bidi="ar-JO"/>
        </w:rPr>
        <w:t>و</w:t>
      </w:r>
      <w:r w:rsidR="00285E07" w:rsidRPr="00F655B8">
        <w:rPr>
          <w:rFonts w:asciiTheme="minorBidi" w:hAnsiTheme="minorBidi"/>
          <w:sz w:val="28"/>
          <w:szCs w:val="28"/>
          <w:rtl/>
          <w:lang w:bidi="ar-JO"/>
        </w:rPr>
        <w:t xml:space="preserve">ر القانون </w:t>
      </w:r>
      <w:r w:rsidRPr="00F655B8">
        <w:rPr>
          <w:rFonts w:asciiTheme="minorBidi" w:hAnsiTheme="minorBidi"/>
          <w:sz w:val="28"/>
          <w:szCs w:val="28"/>
          <w:rtl/>
          <w:lang w:bidi="ar-JO"/>
        </w:rPr>
        <w:t xml:space="preserve">رقم </w:t>
      </w:r>
      <w:r w:rsidR="00285E07" w:rsidRPr="00F655B8">
        <w:rPr>
          <w:rFonts w:asciiTheme="minorBidi" w:hAnsiTheme="minorBidi"/>
          <w:sz w:val="28"/>
          <w:szCs w:val="28"/>
          <w:rtl/>
          <w:lang w:bidi="ar-JO"/>
        </w:rPr>
        <w:t xml:space="preserve">(28) لسنة (1969) في شأن العمل </w:t>
      </w:r>
      <w:r w:rsidR="00AB18C3" w:rsidRPr="00F655B8">
        <w:rPr>
          <w:rFonts w:asciiTheme="minorBidi" w:hAnsiTheme="minorBidi"/>
          <w:sz w:val="28"/>
          <w:szCs w:val="28"/>
          <w:rtl/>
          <w:lang w:bidi="ar-JO"/>
        </w:rPr>
        <w:t>في قطاع الأعمال النفطية</w:t>
      </w:r>
      <w:r w:rsidR="000D5582">
        <w:rPr>
          <w:rFonts w:asciiTheme="minorBidi" w:hAnsiTheme="minorBidi" w:hint="cs"/>
          <w:sz w:val="28"/>
          <w:szCs w:val="28"/>
          <w:rtl/>
          <w:lang w:bidi="ar-JO"/>
        </w:rPr>
        <w:t>،</w:t>
      </w:r>
      <w:r w:rsidR="00AB18C3" w:rsidRPr="00F655B8">
        <w:rPr>
          <w:rFonts w:asciiTheme="minorBidi" w:hAnsiTheme="minorBidi"/>
          <w:sz w:val="28"/>
          <w:szCs w:val="28"/>
          <w:rtl/>
          <w:lang w:bidi="ar-JO"/>
        </w:rPr>
        <w:t xml:space="preserve"> الذي عال</w:t>
      </w:r>
      <w:r w:rsidR="000D5582">
        <w:rPr>
          <w:rFonts w:asciiTheme="minorBidi" w:hAnsiTheme="minorBidi"/>
          <w:sz w:val="28"/>
          <w:szCs w:val="28"/>
          <w:rtl/>
          <w:lang w:bidi="ar-JO"/>
        </w:rPr>
        <w:t>ج علاقات العمل في القطاع النفطي</w:t>
      </w:r>
      <w:r w:rsidR="00AB18C3" w:rsidRPr="00F655B8">
        <w:rPr>
          <w:rFonts w:asciiTheme="minorBidi" w:hAnsiTheme="minorBidi"/>
          <w:sz w:val="28"/>
          <w:szCs w:val="28"/>
          <w:rtl/>
          <w:lang w:bidi="ar-JO"/>
        </w:rPr>
        <w:t xml:space="preserve"> وفقا لما جاء في المادة الثانية منه التي نصت على:-  "تسرى أحكام هذا القانون على عمال النفط دون غيرهم، وتسري عليهم كذلك، فيما لم يرد فيه نص في هذا القانون والقرارات المنفذة له، أحكام القانون رقم 38 لسنة 1964 في شأن العمل في القطاع الأهلي</w:t>
      </w:r>
      <w:r w:rsidRPr="00F655B8">
        <w:rPr>
          <w:rFonts w:asciiTheme="minorBidi" w:hAnsiTheme="minorBidi"/>
          <w:sz w:val="28"/>
          <w:szCs w:val="28"/>
          <w:rtl/>
          <w:lang w:bidi="ar-JO"/>
        </w:rPr>
        <w:t>"</w:t>
      </w:r>
      <w:r w:rsidR="00AB18C3" w:rsidRPr="00F655B8">
        <w:rPr>
          <w:rFonts w:asciiTheme="minorBidi" w:hAnsiTheme="minorBidi"/>
          <w:sz w:val="28"/>
          <w:szCs w:val="28"/>
          <w:rtl/>
          <w:lang w:bidi="ar-JO"/>
        </w:rPr>
        <w:t>.</w:t>
      </w:r>
    </w:p>
    <w:p w:rsidR="00625A1E" w:rsidRPr="00F655B8" w:rsidRDefault="00D5434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وفي عام 2010 </w:t>
      </w:r>
      <w:r w:rsidR="00B139E8" w:rsidRPr="00F655B8">
        <w:rPr>
          <w:rFonts w:asciiTheme="minorBidi" w:hAnsiTheme="minorBidi"/>
          <w:sz w:val="28"/>
          <w:szCs w:val="28"/>
          <w:rtl/>
          <w:lang w:bidi="ar-JO"/>
        </w:rPr>
        <w:t xml:space="preserve">وبعد مشاورات بين ممثلي أطراف العمل </w:t>
      </w:r>
      <w:r w:rsidRPr="00F655B8">
        <w:rPr>
          <w:rFonts w:asciiTheme="minorBidi" w:hAnsiTheme="minorBidi"/>
          <w:sz w:val="28"/>
          <w:szCs w:val="28"/>
          <w:rtl/>
          <w:lang w:bidi="ar-JO"/>
        </w:rPr>
        <w:t xml:space="preserve">صدر "القانون رقم (6) لسنة 2010 في شأن العمل في القطاع الأهلي" الذي تسري أحكامه على العاملين في القطاع الأهلي، ليلغي </w:t>
      </w:r>
      <w:r w:rsidR="00B139E8" w:rsidRPr="00F655B8">
        <w:rPr>
          <w:rFonts w:asciiTheme="minorBidi" w:hAnsiTheme="minorBidi"/>
          <w:sz w:val="28"/>
          <w:szCs w:val="28"/>
          <w:rtl/>
          <w:lang w:bidi="ar-JO"/>
        </w:rPr>
        <w:t>ال</w:t>
      </w:r>
      <w:r w:rsidRPr="00F655B8">
        <w:rPr>
          <w:rFonts w:asciiTheme="minorBidi" w:hAnsiTheme="minorBidi"/>
          <w:sz w:val="28"/>
          <w:szCs w:val="28"/>
          <w:rtl/>
          <w:lang w:bidi="ar-JO"/>
        </w:rPr>
        <w:t>قانون "رقم 38 لسنة</w:t>
      </w:r>
      <w:r w:rsidR="00B139E8" w:rsidRPr="00F655B8">
        <w:rPr>
          <w:rFonts w:asciiTheme="minorBidi" w:hAnsiTheme="minorBidi"/>
          <w:sz w:val="28"/>
          <w:szCs w:val="28"/>
          <w:rtl/>
          <w:lang w:bidi="ar-JO"/>
        </w:rPr>
        <w:t xml:space="preserve"> 1964</w:t>
      </w:r>
      <w:r w:rsidRPr="00F655B8">
        <w:rPr>
          <w:rFonts w:asciiTheme="minorBidi" w:hAnsiTheme="minorBidi"/>
          <w:sz w:val="28"/>
          <w:szCs w:val="28"/>
          <w:rtl/>
          <w:lang w:bidi="ar-JO"/>
        </w:rPr>
        <w:t xml:space="preserve">" ويحل محله استجابة للتغيرات الاجتماعية والاقتصادية والسياسية وما ترتب عليها من ظهور ضروب جديدة من العمل و(لتنظيم العلاقة بين العمال وأصحاب الأعمال لما لذلك من آثاره الإيجابية على الناتج القومي </w:t>
      </w:r>
      <w:r w:rsidRPr="00F655B8">
        <w:rPr>
          <w:rFonts w:asciiTheme="minorBidi" w:hAnsiTheme="minorBidi"/>
          <w:sz w:val="28"/>
          <w:szCs w:val="28"/>
          <w:rtl/>
          <w:lang w:bidi="ar-JO"/>
        </w:rPr>
        <w:lastRenderedPageBreak/>
        <w:t>من ناحية وتمشيا مع الإتجاهات العالمية في الإهتمام بالطبقة العاملة من ناحية أخرى)</w:t>
      </w:r>
      <w:r w:rsidR="00B139E8" w:rsidRPr="00F655B8">
        <w:rPr>
          <w:rStyle w:val="FootnoteReference"/>
          <w:rFonts w:asciiTheme="minorBidi" w:hAnsiTheme="minorBidi"/>
          <w:sz w:val="28"/>
          <w:szCs w:val="28"/>
          <w:rtl/>
          <w:lang w:bidi="ar-JO"/>
        </w:rPr>
        <w:footnoteReference w:id="1"/>
      </w:r>
      <w:r w:rsidRPr="00F655B8">
        <w:rPr>
          <w:rFonts w:asciiTheme="minorBidi" w:hAnsiTheme="minorBidi"/>
          <w:sz w:val="28"/>
          <w:szCs w:val="28"/>
          <w:rtl/>
          <w:lang w:bidi="ar-JO"/>
        </w:rPr>
        <w:t xml:space="preserve"> ، وقد تضمن القانون الجديد قواعد وأحكام متطورة على القانون السابق وأكثر قربا من معايير العمل الدولية</w:t>
      </w:r>
      <w:r w:rsidR="00941C6C" w:rsidRPr="00F655B8">
        <w:rPr>
          <w:rFonts w:asciiTheme="minorBidi" w:hAnsiTheme="minorBidi"/>
          <w:sz w:val="28"/>
          <w:szCs w:val="28"/>
          <w:rtl/>
          <w:lang w:bidi="ar-JO"/>
        </w:rPr>
        <w:t>،</w:t>
      </w:r>
      <w:r w:rsidR="00625A1E" w:rsidRPr="00F655B8">
        <w:rPr>
          <w:rFonts w:asciiTheme="minorBidi" w:eastAsia="Calibri" w:hAnsiTheme="minorBidi"/>
          <w:sz w:val="28"/>
          <w:szCs w:val="28"/>
          <w:rtl/>
          <w:lang w:bidi="ar-KW"/>
        </w:rPr>
        <w:t xml:space="preserve"> </w:t>
      </w:r>
      <w:r w:rsidR="00941C6C" w:rsidRPr="00F655B8">
        <w:rPr>
          <w:rFonts w:asciiTheme="minorBidi" w:eastAsia="Calibri" w:hAnsiTheme="minorBidi"/>
          <w:sz w:val="28"/>
          <w:szCs w:val="28"/>
          <w:rtl/>
          <w:lang w:bidi="ar-KW"/>
        </w:rPr>
        <w:t>و</w:t>
      </w:r>
      <w:r w:rsidR="00625A1E" w:rsidRPr="00F655B8">
        <w:rPr>
          <w:rFonts w:asciiTheme="minorBidi" w:eastAsia="Calibri" w:hAnsiTheme="minorBidi"/>
          <w:sz w:val="28"/>
          <w:szCs w:val="28"/>
          <w:rtl/>
          <w:lang w:bidi="ar-KW"/>
        </w:rPr>
        <w:t xml:space="preserve">نظم </w:t>
      </w:r>
      <w:r w:rsidR="00941C6C" w:rsidRPr="00F655B8">
        <w:rPr>
          <w:rFonts w:asciiTheme="minorBidi" w:eastAsia="Calibri" w:hAnsiTheme="minorBidi"/>
          <w:sz w:val="28"/>
          <w:szCs w:val="28"/>
          <w:rtl/>
          <w:lang w:bidi="ar-KW"/>
        </w:rPr>
        <w:t xml:space="preserve">في </w:t>
      </w:r>
      <w:r w:rsidR="00625A1E" w:rsidRPr="00F655B8">
        <w:rPr>
          <w:rFonts w:asciiTheme="minorBidi" w:eastAsia="Calibri" w:hAnsiTheme="minorBidi"/>
          <w:sz w:val="28"/>
          <w:szCs w:val="28"/>
          <w:rtl/>
          <w:lang w:bidi="ar-KW"/>
        </w:rPr>
        <w:t>أحكام</w:t>
      </w:r>
      <w:r w:rsidR="00941C6C" w:rsidRPr="00F655B8">
        <w:rPr>
          <w:rFonts w:asciiTheme="minorBidi" w:eastAsia="Calibri" w:hAnsiTheme="minorBidi"/>
          <w:sz w:val="28"/>
          <w:szCs w:val="28"/>
          <w:rtl/>
          <w:lang w:bidi="ar-KW"/>
        </w:rPr>
        <w:t>ه شؤون</w:t>
      </w:r>
      <w:r w:rsidR="00625A1E" w:rsidRPr="00F655B8">
        <w:rPr>
          <w:rFonts w:asciiTheme="minorBidi" w:eastAsia="Calibri" w:hAnsiTheme="minorBidi"/>
          <w:sz w:val="28"/>
          <w:szCs w:val="28"/>
          <w:rtl/>
          <w:lang w:bidi="ar-KW"/>
        </w:rPr>
        <w:t xml:space="preserve"> الإ</w:t>
      </w:r>
      <w:r w:rsidR="00941C6C" w:rsidRPr="00F655B8">
        <w:rPr>
          <w:rFonts w:asciiTheme="minorBidi" w:eastAsia="Calibri" w:hAnsiTheme="minorBidi"/>
          <w:sz w:val="28"/>
          <w:szCs w:val="28"/>
          <w:rtl/>
          <w:lang w:bidi="ar-KW"/>
        </w:rPr>
        <w:t>ستخدام والتدريب المهني، و</w:t>
      </w:r>
      <w:r w:rsidR="00625A1E" w:rsidRPr="00F655B8">
        <w:rPr>
          <w:rFonts w:asciiTheme="minorBidi" w:eastAsia="Calibri" w:hAnsiTheme="minorBidi"/>
          <w:sz w:val="28"/>
          <w:szCs w:val="28"/>
          <w:rtl/>
          <w:lang w:bidi="ar-KW"/>
        </w:rPr>
        <w:t>عق</w:t>
      </w:r>
      <w:r w:rsidR="00941C6C" w:rsidRPr="00F655B8">
        <w:rPr>
          <w:rFonts w:asciiTheme="minorBidi" w:eastAsia="Calibri" w:hAnsiTheme="minorBidi"/>
          <w:sz w:val="28"/>
          <w:szCs w:val="28"/>
          <w:rtl/>
          <w:lang w:bidi="ar-KW"/>
        </w:rPr>
        <w:t>ود العمل وأحكام انتهاء عقد العمل</w:t>
      </w:r>
      <w:r w:rsidR="00FC6F90" w:rsidRPr="00F655B8">
        <w:rPr>
          <w:rFonts w:asciiTheme="minorBidi" w:eastAsia="Calibri" w:hAnsiTheme="minorBidi"/>
          <w:sz w:val="28"/>
          <w:szCs w:val="28"/>
          <w:rtl/>
          <w:lang w:bidi="ar-KW"/>
        </w:rPr>
        <w:t>،</w:t>
      </w:r>
      <w:r w:rsidR="00941C6C" w:rsidRPr="00F655B8">
        <w:rPr>
          <w:rFonts w:asciiTheme="minorBidi" w:eastAsia="Calibri" w:hAnsiTheme="minorBidi"/>
          <w:sz w:val="28"/>
          <w:szCs w:val="28"/>
          <w:rtl/>
          <w:lang w:bidi="ar-KW"/>
        </w:rPr>
        <w:t xml:space="preserve"> وحقوق نهاية الخدمة</w:t>
      </w:r>
      <w:r w:rsidR="00625A1E" w:rsidRPr="00F655B8">
        <w:rPr>
          <w:rFonts w:asciiTheme="minorBidi" w:eastAsia="Calibri" w:hAnsiTheme="minorBidi"/>
          <w:sz w:val="28"/>
          <w:szCs w:val="28"/>
          <w:rtl/>
          <w:lang w:bidi="ar-KW"/>
        </w:rPr>
        <w:t xml:space="preserve">، </w:t>
      </w:r>
      <w:r w:rsidR="00941C6C" w:rsidRPr="00F655B8">
        <w:rPr>
          <w:rFonts w:asciiTheme="minorBidi" w:eastAsia="Calibri" w:hAnsiTheme="minorBidi"/>
          <w:sz w:val="28"/>
          <w:szCs w:val="28"/>
          <w:rtl/>
          <w:lang w:bidi="ar-KW"/>
        </w:rPr>
        <w:t>والأجور</w:t>
      </w:r>
      <w:r w:rsidR="00625A1E" w:rsidRPr="00F655B8">
        <w:rPr>
          <w:rFonts w:asciiTheme="minorBidi" w:eastAsia="Calibri" w:hAnsiTheme="minorBidi"/>
          <w:sz w:val="28"/>
          <w:szCs w:val="28"/>
          <w:rtl/>
          <w:lang w:bidi="ar-KW"/>
        </w:rPr>
        <w:t xml:space="preserve">، </w:t>
      </w:r>
      <w:r w:rsidR="00941C6C" w:rsidRPr="00F655B8">
        <w:rPr>
          <w:rFonts w:asciiTheme="minorBidi" w:eastAsia="Calibri" w:hAnsiTheme="minorBidi"/>
          <w:sz w:val="28"/>
          <w:szCs w:val="28"/>
          <w:rtl/>
          <w:lang w:bidi="ar-KW"/>
        </w:rPr>
        <w:t>وساعات العمل والراحة والعطل، والإجازات، وتشغيل الأحداث والنساء والسلامة والصحة المهنية، وعلاقات</w:t>
      </w:r>
      <w:r w:rsidR="00625A1E" w:rsidRPr="00F655B8">
        <w:rPr>
          <w:rFonts w:asciiTheme="minorBidi" w:eastAsia="Calibri" w:hAnsiTheme="minorBidi"/>
          <w:sz w:val="28"/>
          <w:szCs w:val="28"/>
          <w:rtl/>
          <w:lang w:bidi="ar-KW"/>
        </w:rPr>
        <w:t xml:space="preserve"> العمل الجماعية</w:t>
      </w:r>
      <w:r w:rsidR="00941C6C" w:rsidRPr="00F655B8">
        <w:rPr>
          <w:rFonts w:asciiTheme="minorBidi" w:eastAsia="Calibri" w:hAnsiTheme="minorBidi"/>
          <w:sz w:val="28"/>
          <w:szCs w:val="28"/>
          <w:rtl/>
          <w:lang w:bidi="ar-KW"/>
        </w:rPr>
        <w:t>،</w:t>
      </w:r>
      <w:r w:rsidR="00625A1E" w:rsidRPr="00F655B8">
        <w:rPr>
          <w:rFonts w:asciiTheme="minorBidi" w:eastAsia="Calibri" w:hAnsiTheme="minorBidi"/>
          <w:sz w:val="28"/>
          <w:szCs w:val="28"/>
          <w:rtl/>
          <w:lang w:bidi="ar-KW"/>
        </w:rPr>
        <w:t xml:space="preserve"> </w:t>
      </w:r>
      <w:r w:rsidR="00941C6C" w:rsidRPr="00F655B8">
        <w:rPr>
          <w:rFonts w:asciiTheme="minorBidi" w:eastAsia="Calibri" w:hAnsiTheme="minorBidi"/>
          <w:sz w:val="28"/>
          <w:szCs w:val="28"/>
          <w:rtl/>
          <w:lang w:bidi="ar-KW"/>
        </w:rPr>
        <w:t>و</w:t>
      </w:r>
      <w:r w:rsidR="00625A1E" w:rsidRPr="00F655B8">
        <w:rPr>
          <w:rFonts w:asciiTheme="minorBidi" w:eastAsia="Calibri" w:hAnsiTheme="minorBidi"/>
          <w:sz w:val="28"/>
          <w:szCs w:val="28"/>
          <w:rtl/>
          <w:lang w:bidi="ar-KW"/>
        </w:rPr>
        <w:t>تفتيش العمل</w:t>
      </w:r>
      <w:r w:rsidR="00941C6C" w:rsidRPr="00F655B8">
        <w:rPr>
          <w:rFonts w:asciiTheme="minorBidi" w:eastAsia="Calibri" w:hAnsiTheme="minorBidi"/>
          <w:sz w:val="28"/>
          <w:szCs w:val="28"/>
          <w:rtl/>
          <w:lang w:bidi="ar-KW"/>
        </w:rPr>
        <w:t>.</w:t>
      </w:r>
      <w:r w:rsidR="00625A1E" w:rsidRPr="00F655B8">
        <w:rPr>
          <w:rFonts w:asciiTheme="minorBidi" w:eastAsia="Calibri" w:hAnsiTheme="minorBidi"/>
          <w:b/>
          <w:bCs/>
          <w:sz w:val="28"/>
          <w:szCs w:val="28"/>
          <w:rtl/>
          <w:lang w:bidi="ar-KW"/>
        </w:rPr>
        <w:t xml:space="preserve"> </w:t>
      </w:r>
    </w:p>
    <w:p w:rsidR="00625A1E" w:rsidRPr="00F655B8" w:rsidRDefault="000D5582" w:rsidP="00F655B8">
      <w:pPr>
        <w:bidi/>
        <w:spacing w:line="360" w:lineRule="auto"/>
        <w:jc w:val="both"/>
        <w:rPr>
          <w:rFonts w:asciiTheme="minorBidi" w:hAnsiTheme="minorBidi"/>
          <w:sz w:val="28"/>
          <w:szCs w:val="28"/>
          <w:rtl/>
          <w:lang w:bidi="ar-KW"/>
        </w:rPr>
      </w:pPr>
      <w:r>
        <w:rPr>
          <w:rFonts w:asciiTheme="minorBidi" w:hAnsiTheme="minorBidi" w:hint="cs"/>
          <w:sz w:val="28"/>
          <w:szCs w:val="28"/>
          <w:rtl/>
          <w:lang w:bidi="ar-KW"/>
        </w:rPr>
        <w:t>و</w:t>
      </w:r>
      <w:r w:rsidR="00FC6F90" w:rsidRPr="00F655B8">
        <w:rPr>
          <w:rFonts w:asciiTheme="minorBidi" w:hAnsiTheme="minorBidi"/>
          <w:sz w:val="28"/>
          <w:szCs w:val="28"/>
          <w:rtl/>
          <w:lang w:bidi="ar-KW"/>
        </w:rPr>
        <w:t>تسري أحكام هذا القانون على العاملين في القطاع الأهلي، وعلى عقد العمل البحري فيما لم يرد بشأنه نص في قانون التجارة البحرية أو يكون النص في هذا القانون أكثر فائدة للعامل</w:t>
      </w:r>
      <w:r w:rsidR="00FC6F90" w:rsidRPr="00F655B8">
        <w:rPr>
          <w:rStyle w:val="FootnoteReference"/>
          <w:rFonts w:asciiTheme="minorBidi" w:hAnsiTheme="minorBidi"/>
          <w:sz w:val="28"/>
          <w:szCs w:val="28"/>
          <w:rtl/>
          <w:lang w:bidi="ar-KW"/>
        </w:rPr>
        <w:footnoteReference w:id="2"/>
      </w:r>
      <w:r w:rsidR="00FC6F90" w:rsidRPr="00F655B8">
        <w:rPr>
          <w:rFonts w:asciiTheme="minorBidi" w:hAnsiTheme="minorBidi"/>
          <w:sz w:val="28"/>
          <w:szCs w:val="28"/>
          <w:rtl/>
          <w:lang w:bidi="ar-KW"/>
        </w:rPr>
        <w:t>، وعلى القطاع النفطي فيما لم يرد بشأنه نص في قانون العمل في قطاع الأعمال النفطية أو يكون النص في هذا القانون أكثر فائدة للعامل</w:t>
      </w:r>
      <w:r w:rsidR="00FC6F90" w:rsidRPr="00F655B8">
        <w:rPr>
          <w:rStyle w:val="FootnoteReference"/>
          <w:rFonts w:asciiTheme="minorBidi" w:hAnsiTheme="minorBidi"/>
          <w:sz w:val="28"/>
          <w:szCs w:val="28"/>
          <w:rtl/>
          <w:lang w:bidi="ar-KW"/>
        </w:rPr>
        <w:footnoteReference w:id="3"/>
      </w:r>
      <w:r>
        <w:rPr>
          <w:rFonts w:asciiTheme="minorBidi" w:hAnsiTheme="minorBidi"/>
          <w:sz w:val="28"/>
          <w:szCs w:val="28"/>
          <w:rtl/>
          <w:lang w:bidi="ar-KW"/>
        </w:rPr>
        <w:t>، و</w:t>
      </w:r>
      <w:r>
        <w:rPr>
          <w:rFonts w:asciiTheme="minorBidi" w:hAnsiTheme="minorBidi" w:hint="cs"/>
          <w:sz w:val="28"/>
          <w:szCs w:val="28"/>
          <w:rtl/>
          <w:lang w:bidi="ar-KW"/>
        </w:rPr>
        <w:t>قد ا</w:t>
      </w:r>
      <w:r w:rsidR="00FC6F90" w:rsidRPr="00F655B8">
        <w:rPr>
          <w:rFonts w:asciiTheme="minorBidi" w:hAnsiTheme="minorBidi"/>
          <w:sz w:val="28"/>
          <w:szCs w:val="28"/>
          <w:rtl/>
          <w:lang w:bidi="ar-KW"/>
        </w:rPr>
        <w:t>ستثني هذا القانون العمالة المنزلية من أحكامه خاصة بعد أن صدر قانون خاص بشأنهم وهو قانون رقم 68 لسنة 2015 في شأن العمالة المنزلية.</w:t>
      </w:r>
    </w:p>
    <w:p w:rsidR="003F633F" w:rsidRPr="00F655B8" w:rsidRDefault="000A011B"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التشريع العمالي و</w:t>
      </w:r>
      <w:r w:rsidR="003F633F" w:rsidRPr="00F655B8">
        <w:rPr>
          <w:rFonts w:asciiTheme="minorBidi" w:hAnsiTheme="minorBidi"/>
          <w:b/>
          <w:bCs/>
          <w:sz w:val="32"/>
          <w:szCs w:val="32"/>
          <w:rtl/>
          <w:lang w:bidi="ar-JO"/>
        </w:rPr>
        <w:t>دستور دولة الكويت:</w:t>
      </w:r>
    </w:p>
    <w:p w:rsidR="003F633F" w:rsidRPr="00F655B8" w:rsidRDefault="003F633F"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أولى الدستور الكويتي الصادر في عام 1962 اهتماما خاصا بشؤون العمل وتطرق إلية في عدد من مواده، فقد اعتبرت المادة </w:t>
      </w:r>
      <w:r w:rsidR="00477C81" w:rsidRPr="00F655B8">
        <w:rPr>
          <w:rFonts w:asciiTheme="minorBidi" w:hAnsiTheme="minorBidi"/>
          <w:sz w:val="28"/>
          <w:szCs w:val="28"/>
          <w:rtl/>
          <w:lang w:bidi="ar-JO"/>
        </w:rPr>
        <w:t xml:space="preserve">(16) </w:t>
      </w:r>
      <w:r w:rsidRPr="00F655B8">
        <w:rPr>
          <w:rFonts w:asciiTheme="minorBidi" w:hAnsiTheme="minorBidi"/>
          <w:sz w:val="28"/>
          <w:szCs w:val="28"/>
          <w:rtl/>
          <w:lang w:bidi="ar-KW"/>
        </w:rPr>
        <w:t xml:space="preserve">منه أن العمل هو أحد المقومات الأساسية لكيان الدولة الإجتماعي وللثروة الوطنية </w:t>
      </w:r>
      <w:r w:rsidR="00477C81" w:rsidRPr="00F655B8">
        <w:rPr>
          <w:rFonts w:asciiTheme="minorBidi" w:hAnsiTheme="minorBidi"/>
          <w:sz w:val="28"/>
          <w:szCs w:val="28"/>
          <w:rtl/>
          <w:lang w:bidi="ar-KW"/>
        </w:rPr>
        <w:t>وأنه من</w:t>
      </w:r>
      <w:r w:rsidRPr="00F655B8">
        <w:rPr>
          <w:rFonts w:asciiTheme="minorBidi" w:hAnsiTheme="minorBidi"/>
          <w:sz w:val="28"/>
          <w:szCs w:val="28"/>
          <w:rtl/>
          <w:lang w:bidi="ar-KW"/>
        </w:rPr>
        <w:t xml:space="preserve"> </w:t>
      </w:r>
      <w:r w:rsidR="00477C81" w:rsidRPr="00F655B8">
        <w:rPr>
          <w:rFonts w:asciiTheme="minorBidi" w:hAnsiTheme="minorBidi"/>
          <w:sz w:val="28"/>
          <w:szCs w:val="28"/>
          <w:rtl/>
          <w:lang w:bidi="ar-KW"/>
        </w:rPr>
        <w:t>ال</w:t>
      </w:r>
      <w:r w:rsidRPr="00F655B8">
        <w:rPr>
          <w:rFonts w:asciiTheme="minorBidi" w:hAnsiTheme="minorBidi"/>
          <w:sz w:val="28"/>
          <w:szCs w:val="28"/>
          <w:rtl/>
          <w:lang w:bidi="ar-KW"/>
        </w:rPr>
        <w:t xml:space="preserve">حقوق </w:t>
      </w:r>
      <w:r w:rsidR="00477C81" w:rsidRPr="00F655B8">
        <w:rPr>
          <w:rFonts w:asciiTheme="minorBidi" w:hAnsiTheme="minorBidi"/>
          <w:sz w:val="28"/>
          <w:szCs w:val="28"/>
          <w:rtl/>
          <w:lang w:bidi="ar-KW"/>
        </w:rPr>
        <w:t>ال</w:t>
      </w:r>
      <w:r w:rsidRPr="00F655B8">
        <w:rPr>
          <w:rFonts w:asciiTheme="minorBidi" w:hAnsiTheme="minorBidi"/>
          <w:sz w:val="28"/>
          <w:szCs w:val="28"/>
          <w:rtl/>
          <w:lang w:bidi="ar-KW"/>
        </w:rPr>
        <w:t xml:space="preserve">فردية ذات </w:t>
      </w:r>
      <w:r w:rsidR="00477C81" w:rsidRPr="00F655B8">
        <w:rPr>
          <w:rFonts w:asciiTheme="minorBidi" w:hAnsiTheme="minorBidi"/>
          <w:sz w:val="28"/>
          <w:szCs w:val="28"/>
          <w:rtl/>
          <w:lang w:bidi="ar-KW"/>
        </w:rPr>
        <w:t>ال</w:t>
      </w:r>
      <w:r w:rsidRPr="00F655B8">
        <w:rPr>
          <w:rFonts w:asciiTheme="minorBidi" w:hAnsiTheme="minorBidi"/>
          <w:sz w:val="28"/>
          <w:szCs w:val="28"/>
          <w:rtl/>
          <w:lang w:bidi="ar-KW"/>
        </w:rPr>
        <w:t>وظيفة ا</w:t>
      </w:r>
      <w:r w:rsidR="00477C81" w:rsidRPr="00F655B8">
        <w:rPr>
          <w:rFonts w:asciiTheme="minorBidi" w:hAnsiTheme="minorBidi"/>
          <w:sz w:val="28"/>
          <w:szCs w:val="28"/>
          <w:rtl/>
          <w:lang w:bidi="ar-KW"/>
        </w:rPr>
        <w:t>لإ</w:t>
      </w:r>
      <w:r w:rsidRPr="00F655B8">
        <w:rPr>
          <w:rFonts w:asciiTheme="minorBidi" w:hAnsiTheme="minorBidi"/>
          <w:sz w:val="28"/>
          <w:szCs w:val="28"/>
          <w:rtl/>
          <w:lang w:bidi="ar-KW"/>
        </w:rPr>
        <w:t xml:space="preserve">جتماعية </w:t>
      </w:r>
      <w:r w:rsidR="00477C81" w:rsidRPr="00F655B8">
        <w:rPr>
          <w:rFonts w:asciiTheme="minorBidi" w:hAnsiTheme="minorBidi"/>
          <w:sz w:val="28"/>
          <w:szCs w:val="28"/>
          <w:rtl/>
          <w:lang w:bidi="ar-KW"/>
        </w:rPr>
        <w:t xml:space="preserve">التي </w:t>
      </w:r>
      <w:r w:rsidRPr="00F655B8">
        <w:rPr>
          <w:rFonts w:asciiTheme="minorBidi" w:hAnsiTheme="minorBidi"/>
          <w:sz w:val="28"/>
          <w:szCs w:val="28"/>
          <w:rtl/>
          <w:lang w:bidi="ar-KW"/>
        </w:rPr>
        <w:t xml:space="preserve">ينظمها القانون، وأوجبت المادة (22) أن </w:t>
      </w:r>
      <w:r w:rsidR="00D85FEC" w:rsidRPr="00F655B8">
        <w:rPr>
          <w:rFonts w:asciiTheme="minorBidi" w:hAnsiTheme="minorBidi"/>
          <w:sz w:val="28"/>
          <w:szCs w:val="28"/>
          <w:rtl/>
          <w:lang w:bidi="ar-KW"/>
        </w:rPr>
        <w:t xml:space="preserve">ينظم القانون </w:t>
      </w:r>
      <w:r w:rsidRPr="00F655B8">
        <w:rPr>
          <w:rFonts w:asciiTheme="minorBidi" w:hAnsiTheme="minorBidi"/>
          <w:sz w:val="28"/>
          <w:szCs w:val="28"/>
          <w:rtl/>
          <w:lang w:bidi="ar-KW"/>
        </w:rPr>
        <w:t xml:space="preserve">العلاقة </w:t>
      </w:r>
      <w:r w:rsidRPr="00F655B8">
        <w:rPr>
          <w:rFonts w:asciiTheme="minorBidi" w:hAnsiTheme="minorBidi"/>
          <w:sz w:val="28"/>
          <w:szCs w:val="28"/>
          <w:rtl/>
          <w:lang w:bidi="ar-JO"/>
        </w:rPr>
        <w:t xml:space="preserve">بين العمال وأصحاب العمل </w:t>
      </w:r>
      <w:r w:rsidR="00D85FEC" w:rsidRPr="00F655B8">
        <w:rPr>
          <w:rFonts w:asciiTheme="minorBidi" w:hAnsiTheme="minorBidi"/>
          <w:sz w:val="28"/>
          <w:szCs w:val="28"/>
          <w:rtl/>
          <w:lang w:bidi="ar-JO"/>
        </w:rPr>
        <w:t>على أسس اقتصادية مع مراعاة قواعد العدالة الاجتماعية، وضمنت المادة</w:t>
      </w:r>
      <w:r w:rsidRPr="00F655B8">
        <w:rPr>
          <w:rFonts w:asciiTheme="minorBidi" w:hAnsiTheme="minorBidi"/>
          <w:sz w:val="28"/>
          <w:szCs w:val="28"/>
          <w:rtl/>
          <w:lang w:bidi="ar-JO"/>
        </w:rPr>
        <w:t xml:space="preserve"> </w:t>
      </w:r>
      <w:r w:rsidR="00477C81" w:rsidRPr="00F655B8">
        <w:rPr>
          <w:rFonts w:asciiTheme="minorBidi" w:hAnsiTheme="minorBidi"/>
          <w:sz w:val="28"/>
          <w:szCs w:val="28"/>
          <w:rtl/>
          <w:lang w:bidi="ar-JO"/>
        </w:rPr>
        <w:t>(41)</w:t>
      </w:r>
      <w:r w:rsidR="00D85FEC" w:rsidRPr="00F655B8">
        <w:rPr>
          <w:rFonts w:asciiTheme="minorBidi" w:hAnsiTheme="minorBidi"/>
          <w:sz w:val="28"/>
          <w:szCs w:val="28"/>
          <w:lang w:bidi="ar-KW"/>
        </w:rPr>
        <w:t xml:space="preserve"> </w:t>
      </w:r>
      <w:r w:rsidRPr="00F655B8">
        <w:rPr>
          <w:rFonts w:asciiTheme="minorBidi" w:hAnsiTheme="minorBidi"/>
          <w:sz w:val="28"/>
          <w:szCs w:val="28"/>
          <w:rtl/>
          <w:lang w:bidi="ar-JO"/>
        </w:rPr>
        <w:t>لكل كويتي الحق في العمل وفي اختيار نوعه</w:t>
      </w:r>
      <w:r w:rsidR="00D85FEC" w:rsidRPr="00F655B8">
        <w:rPr>
          <w:rFonts w:asciiTheme="minorBidi" w:hAnsiTheme="minorBidi"/>
          <w:sz w:val="28"/>
          <w:szCs w:val="28"/>
          <w:rtl/>
          <w:lang w:bidi="ar-JO"/>
        </w:rPr>
        <w:t xml:space="preserve">، </w:t>
      </w:r>
      <w:r w:rsidRPr="00F655B8">
        <w:rPr>
          <w:rFonts w:asciiTheme="minorBidi" w:hAnsiTheme="minorBidi"/>
          <w:sz w:val="28"/>
          <w:szCs w:val="28"/>
          <w:rtl/>
          <w:lang w:bidi="ar-JO"/>
        </w:rPr>
        <w:t>و</w:t>
      </w:r>
      <w:r w:rsidR="00D85FEC" w:rsidRPr="00F655B8">
        <w:rPr>
          <w:rFonts w:asciiTheme="minorBidi" w:hAnsiTheme="minorBidi"/>
          <w:sz w:val="28"/>
          <w:szCs w:val="28"/>
          <w:rtl/>
          <w:lang w:bidi="ar-JO"/>
        </w:rPr>
        <w:t xml:space="preserve">اعتبرت في نفس الوقت أن العمل </w:t>
      </w:r>
      <w:r w:rsidRPr="00F655B8">
        <w:rPr>
          <w:rFonts w:asciiTheme="minorBidi" w:hAnsiTheme="minorBidi"/>
          <w:sz w:val="28"/>
          <w:szCs w:val="28"/>
          <w:rtl/>
          <w:lang w:bidi="ar-JO"/>
        </w:rPr>
        <w:t>واجب على كل مواطن تقتضيه الكرامة ويستوجبه الخير العام، تقوم الدولة على توفيره للمواطنين وعلى عدالة شروطه</w:t>
      </w:r>
      <w:r w:rsidR="00D85FEC" w:rsidRPr="00F655B8">
        <w:rPr>
          <w:rFonts w:asciiTheme="minorBidi" w:hAnsiTheme="minorBidi"/>
          <w:sz w:val="28"/>
          <w:szCs w:val="28"/>
          <w:rtl/>
          <w:lang w:bidi="ar-KW"/>
        </w:rPr>
        <w:t xml:space="preserve">، </w:t>
      </w:r>
      <w:r w:rsidR="00D85FEC" w:rsidRPr="00F655B8">
        <w:rPr>
          <w:rFonts w:asciiTheme="minorBidi" w:hAnsiTheme="minorBidi"/>
          <w:sz w:val="28"/>
          <w:szCs w:val="28"/>
          <w:rtl/>
          <w:lang w:bidi="ar-JO"/>
        </w:rPr>
        <w:t>وحظرت المادة</w:t>
      </w:r>
      <w:r w:rsidRPr="00F655B8">
        <w:rPr>
          <w:rFonts w:asciiTheme="minorBidi" w:hAnsiTheme="minorBidi"/>
          <w:sz w:val="28"/>
          <w:szCs w:val="28"/>
          <w:rtl/>
          <w:lang w:bidi="ar-JO"/>
        </w:rPr>
        <w:t xml:space="preserve"> </w:t>
      </w:r>
      <w:r w:rsidR="00477C81" w:rsidRPr="00F655B8">
        <w:rPr>
          <w:rFonts w:asciiTheme="minorBidi" w:hAnsiTheme="minorBidi"/>
          <w:sz w:val="28"/>
          <w:szCs w:val="28"/>
          <w:rtl/>
          <w:lang w:bidi="ar-JO"/>
        </w:rPr>
        <w:t xml:space="preserve">(42) </w:t>
      </w:r>
      <w:r w:rsidR="00D85FEC" w:rsidRPr="00F655B8">
        <w:rPr>
          <w:rFonts w:asciiTheme="minorBidi" w:hAnsiTheme="minorBidi"/>
          <w:sz w:val="28"/>
          <w:szCs w:val="28"/>
          <w:rtl/>
          <w:lang w:bidi="ar-KW"/>
        </w:rPr>
        <w:t>ال</w:t>
      </w:r>
      <w:r w:rsidRPr="00F655B8">
        <w:rPr>
          <w:rFonts w:asciiTheme="minorBidi" w:hAnsiTheme="minorBidi"/>
          <w:sz w:val="28"/>
          <w:szCs w:val="28"/>
          <w:rtl/>
          <w:lang w:bidi="ar-JO"/>
        </w:rPr>
        <w:t>عمل ا</w:t>
      </w:r>
      <w:r w:rsidR="00D85FEC" w:rsidRPr="00F655B8">
        <w:rPr>
          <w:rFonts w:asciiTheme="minorBidi" w:hAnsiTheme="minorBidi"/>
          <w:sz w:val="28"/>
          <w:szCs w:val="28"/>
          <w:rtl/>
          <w:lang w:bidi="ar-JO"/>
        </w:rPr>
        <w:t>لإ</w:t>
      </w:r>
      <w:r w:rsidRPr="00F655B8">
        <w:rPr>
          <w:rFonts w:asciiTheme="minorBidi" w:hAnsiTheme="minorBidi"/>
          <w:sz w:val="28"/>
          <w:szCs w:val="28"/>
          <w:rtl/>
          <w:lang w:bidi="ar-JO"/>
        </w:rPr>
        <w:t>جباري الا في الأحوال التي يعينها القانون لضرورة قومية وبمقابل عادل</w:t>
      </w:r>
      <w:r w:rsidR="00D85FEC" w:rsidRPr="00F655B8">
        <w:rPr>
          <w:rFonts w:asciiTheme="minorBidi" w:hAnsiTheme="minorBidi"/>
          <w:sz w:val="28"/>
          <w:szCs w:val="28"/>
          <w:rtl/>
          <w:lang w:bidi="ar-JO"/>
        </w:rPr>
        <w:t>، وضمنت ال</w:t>
      </w:r>
      <w:r w:rsidRPr="00F655B8">
        <w:rPr>
          <w:rFonts w:asciiTheme="minorBidi" w:hAnsiTheme="minorBidi"/>
          <w:sz w:val="28"/>
          <w:szCs w:val="28"/>
          <w:rtl/>
          <w:lang w:bidi="ar-JO"/>
        </w:rPr>
        <w:t xml:space="preserve">مادة </w:t>
      </w:r>
      <w:r w:rsidR="00477C81" w:rsidRPr="00F655B8">
        <w:rPr>
          <w:rFonts w:asciiTheme="minorBidi" w:hAnsiTheme="minorBidi"/>
          <w:sz w:val="28"/>
          <w:szCs w:val="28"/>
          <w:rtl/>
          <w:lang w:bidi="ar-JO"/>
        </w:rPr>
        <w:t xml:space="preserve">(43) </w:t>
      </w:r>
      <w:r w:rsidRPr="00F655B8">
        <w:rPr>
          <w:rFonts w:asciiTheme="minorBidi" w:hAnsiTheme="minorBidi"/>
          <w:sz w:val="28"/>
          <w:szCs w:val="28"/>
          <w:rtl/>
          <w:lang w:bidi="ar-JO"/>
        </w:rPr>
        <w:t xml:space="preserve">حرية تكوين الجمعيات والنقابات على أسس وطنية وبوسائل سلمية مكفولة وفقا للشروط والأوضاع التي يبينها القانون، </w:t>
      </w:r>
      <w:r w:rsidR="00D85FEC" w:rsidRPr="00F655B8">
        <w:rPr>
          <w:rFonts w:asciiTheme="minorBidi" w:hAnsiTheme="minorBidi"/>
          <w:sz w:val="28"/>
          <w:szCs w:val="28"/>
          <w:rtl/>
          <w:lang w:bidi="ar-JO"/>
        </w:rPr>
        <w:t>وحظرت</w:t>
      </w:r>
      <w:r w:rsidRPr="00F655B8">
        <w:rPr>
          <w:rFonts w:asciiTheme="minorBidi" w:hAnsiTheme="minorBidi"/>
          <w:sz w:val="28"/>
          <w:szCs w:val="28"/>
          <w:rtl/>
          <w:lang w:bidi="ar-JO"/>
        </w:rPr>
        <w:t xml:space="preserve"> اجبار أحد على الانضمام </w:t>
      </w:r>
      <w:r w:rsidR="00D85FEC" w:rsidRPr="00F655B8">
        <w:rPr>
          <w:rFonts w:asciiTheme="minorBidi" w:hAnsiTheme="minorBidi"/>
          <w:sz w:val="28"/>
          <w:szCs w:val="28"/>
          <w:rtl/>
          <w:lang w:bidi="ar-JO"/>
        </w:rPr>
        <w:t>إليها</w:t>
      </w:r>
      <w:r w:rsidRPr="00F655B8">
        <w:rPr>
          <w:rFonts w:asciiTheme="minorBidi" w:hAnsiTheme="minorBidi"/>
          <w:sz w:val="28"/>
          <w:szCs w:val="28"/>
          <w:rtl/>
          <w:lang w:bidi="ar-JO"/>
        </w:rPr>
        <w:t>.</w:t>
      </w:r>
    </w:p>
    <w:p w:rsidR="00550BBB" w:rsidRPr="00F655B8" w:rsidRDefault="00550BBB"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 xml:space="preserve">القرارات المنفذة لقانون العمل </w:t>
      </w:r>
      <w:r w:rsidR="002B2B86" w:rsidRPr="00F655B8">
        <w:rPr>
          <w:rFonts w:asciiTheme="minorBidi" w:hAnsiTheme="minorBidi"/>
          <w:b/>
          <w:bCs/>
          <w:sz w:val="32"/>
          <w:szCs w:val="32"/>
          <w:rtl/>
          <w:lang w:bidi="ar-JO"/>
        </w:rPr>
        <w:t xml:space="preserve">في </w:t>
      </w:r>
      <w:r w:rsidRPr="00F655B8">
        <w:rPr>
          <w:rFonts w:asciiTheme="minorBidi" w:hAnsiTheme="minorBidi"/>
          <w:b/>
          <w:bCs/>
          <w:sz w:val="32"/>
          <w:szCs w:val="32"/>
          <w:rtl/>
          <w:lang w:bidi="ar-JO"/>
        </w:rPr>
        <w:t>القطاع الأهلي</w:t>
      </w:r>
      <w:r w:rsidRPr="00F655B8">
        <w:rPr>
          <w:rStyle w:val="FootnoteReference"/>
          <w:rFonts w:asciiTheme="minorBidi" w:hAnsiTheme="minorBidi"/>
          <w:b/>
          <w:bCs/>
          <w:sz w:val="32"/>
          <w:szCs w:val="32"/>
          <w:rtl/>
          <w:lang w:bidi="ar-JO"/>
        </w:rPr>
        <w:footnoteReference w:id="4"/>
      </w:r>
      <w:r w:rsidRPr="00F655B8">
        <w:rPr>
          <w:rFonts w:asciiTheme="minorBidi" w:hAnsiTheme="minorBidi"/>
          <w:b/>
          <w:bCs/>
          <w:sz w:val="32"/>
          <w:szCs w:val="32"/>
          <w:rtl/>
          <w:lang w:bidi="ar-JO"/>
        </w:rPr>
        <w:t>:</w:t>
      </w:r>
    </w:p>
    <w:p w:rsidR="002B2B86" w:rsidRPr="00F655B8" w:rsidRDefault="00550BB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lastRenderedPageBreak/>
        <w:t xml:space="preserve"> صدر بموجب القانون رقم (6) لسنة 2010 عدد كبير من القرارات التنفيذية، معظمها صدر في الأعوام من 2010 إلى 2015، وقد أحسن المشرع الكويتي باعتماد هذا الأسلوب في التشريع العمالي بأن </w:t>
      </w:r>
      <w:r w:rsidR="002B2B86" w:rsidRPr="00F655B8">
        <w:rPr>
          <w:rFonts w:asciiTheme="minorBidi" w:hAnsiTheme="minorBidi"/>
          <w:sz w:val="28"/>
          <w:szCs w:val="28"/>
          <w:rtl/>
          <w:lang w:bidi="ar-JO"/>
        </w:rPr>
        <w:t>يتم تحديد</w:t>
      </w:r>
      <w:r w:rsidRPr="00F655B8">
        <w:rPr>
          <w:rFonts w:asciiTheme="minorBidi" w:hAnsiTheme="minorBidi"/>
          <w:sz w:val="28"/>
          <w:szCs w:val="28"/>
          <w:rtl/>
          <w:lang w:bidi="ar-JO"/>
        </w:rPr>
        <w:t xml:space="preserve"> التفاصيل الفنية أو الإجرائية بقرارات وزارية أو إدارية بدلا</w:t>
      </w:r>
      <w:r w:rsidR="006E693D" w:rsidRPr="00F655B8">
        <w:rPr>
          <w:rFonts w:asciiTheme="minorBidi" w:hAnsiTheme="minorBidi"/>
          <w:sz w:val="28"/>
          <w:szCs w:val="28"/>
          <w:rtl/>
          <w:lang w:bidi="ar-JO"/>
        </w:rPr>
        <w:t xml:space="preserve"> من إقحام القانون بهذه التفاصيل وجعلها نصوصا مقيدة تفتقد إلى المرونة </w:t>
      </w:r>
      <w:r w:rsidRPr="00F655B8">
        <w:rPr>
          <w:rFonts w:asciiTheme="minorBidi" w:hAnsiTheme="minorBidi"/>
          <w:sz w:val="28"/>
          <w:szCs w:val="28"/>
          <w:rtl/>
          <w:lang w:bidi="ar-JO"/>
        </w:rPr>
        <w:t>بصورة يصعب معها فيما ب</w:t>
      </w:r>
      <w:r w:rsidR="006E693D" w:rsidRPr="00F655B8">
        <w:rPr>
          <w:rFonts w:asciiTheme="minorBidi" w:hAnsiTheme="minorBidi"/>
          <w:sz w:val="28"/>
          <w:szCs w:val="28"/>
          <w:rtl/>
          <w:lang w:bidi="ar-JO"/>
        </w:rPr>
        <w:t>عد إجراء التعديلات عليها</w:t>
      </w:r>
      <w:r w:rsidR="002B2B86" w:rsidRPr="00F655B8">
        <w:rPr>
          <w:rFonts w:asciiTheme="minorBidi" w:hAnsiTheme="minorBidi"/>
          <w:sz w:val="28"/>
          <w:szCs w:val="28"/>
          <w:rtl/>
          <w:lang w:bidi="ar-JO"/>
        </w:rPr>
        <w:t xml:space="preserve"> في الأوقات المناسبة عند اللزوم.</w:t>
      </w:r>
      <w:r w:rsidR="006E693D" w:rsidRPr="00F655B8">
        <w:rPr>
          <w:rFonts w:asciiTheme="minorBidi" w:hAnsiTheme="minorBidi"/>
          <w:sz w:val="28"/>
          <w:szCs w:val="28"/>
          <w:rtl/>
          <w:lang w:bidi="ar-JO"/>
        </w:rPr>
        <w:t xml:space="preserve"> </w:t>
      </w:r>
    </w:p>
    <w:p w:rsidR="00550BBB" w:rsidRPr="00F655B8" w:rsidRDefault="006E693D"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ومن القرارات </w:t>
      </w:r>
      <w:r w:rsidR="00BD3F34" w:rsidRPr="00F655B8">
        <w:rPr>
          <w:rFonts w:asciiTheme="minorBidi" w:hAnsiTheme="minorBidi"/>
          <w:sz w:val="28"/>
          <w:szCs w:val="28"/>
          <w:rtl/>
          <w:lang w:bidi="ar-JO"/>
        </w:rPr>
        <w:t>التي صدرت</w:t>
      </w:r>
      <w:r w:rsidR="002B2B86" w:rsidRPr="00F655B8">
        <w:rPr>
          <w:rFonts w:asciiTheme="minorBidi" w:hAnsiTheme="minorBidi"/>
          <w:sz w:val="28"/>
          <w:szCs w:val="28"/>
          <w:rtl/>
          <w:lang w:bidi="ar-JO"/>
        </w:rPr>
        <w:t>،</w:t>
      </w:r>
      <w:r w:rsidR="00BD3F34" w:rsidRPr="00F655B8">
        <w:rPr>
          <w:rFonts w:asciiTheme="minorBidi" w:hAnsiTheme="minorBidi"/>
          <w:sz w:val="28"/>
          <w:szCs w:val="28"/>
          <w:rtl/>
          <w:lang w:bidi="ar-JO"/>
        </w:rPr>
        <w:t xml:space="preserve"> </w:t>
      </w:r>
      <w:r w:rsidRPr="00F655B8">
        <w:rPr>
          <w:rFonts w:asciiTheme="minorBidi" w:hAnsiTheme="minorBidi"/>
          <w:sz w:val="28"/>
          <w:szCs w:val="28"/>
          <w:rtl/>
          <w:lang w:bidi="ar-JO"/>
        </w:rPr>
        <w:t>ما يتعلق بساعات العمل</w:t>
      </w:r>
      <w:r w:rsidR="00652363" w:rsidRPr="00F655B8">
        <w:rPr>
          <w:rFonts w:asciiTheme="minorBidi" w:hAnsiTheme="minorBidi"/>
          <w:sz w:val="28"/>
          <w:szCs w:val="28"/>
          <w:rtl/>
          <w:lang w:bidi="ar-JO"/>
        </w:rPr>
        <w:t xml:space="preserve"> والعمل الإضافي</w:t>
      </w:r>
      <w:r w:rsidRPr="00F655B8">
        <w:rPr>
          <w:rFonts w:asciiTheme="minorBidi" w:hAnsiTheme="minorBidi"/>
          <w:sz w:val="28"/>
          <w:szCs w:val="28"/>
          <w:rtl/>
          <w:lang w:bidi="ar-JO"/>
        </w:rPr>
        <w:t>، والحد الأدنى للأجور، وشؤون الوقاية والحماية من أخطار العمل، وإصابات العمل وأمراض المهنة،</w:t>
      </w:r>
      <w:r w:rsidR="00550BBB"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وتحريم السخرة في العمل، وإصدار تصاريح </w:t>
      </w:r>
      <w:r w:rsidR="00652363" w:rsidRPr="00F655B8">
        <w:rPr>
          <w:rFonts w:asciiTheme="minorBidi" w:hAnsiTheme="minorBidi"/>
          <w:sz w:val="28"/>
          <w:szCs w:val="28"/>
          <w:rtl/>
          <w:lang w:bidi="ar-JO"/>
        </w:rPr>
        <w:t xml:space="preserve">وأذونات </w:t>
      </w:r>
      <w:r w:rsidRPr="00F655B8">
        <w:rPr>
          <w:rFonts w:asciiTheme="minorBidi" w:hAnsiTheme="minorBidi"/>
          <w:sz w:val="28"/>
          <w:szCs w:val="28"/>
          <w:rtl/>
          <w:lang w:bidi="ar-JO"/>
        </w:rPr>
        <w:t>العمل</w:t>
      </w:r>
      <w:r w:rsidR="00652363" w:rsidRPr="00F655B8">
        <w:rPr>
          <w:rFonts w:asciiTheme="minorBidi" w:hAnsiTheme="minorBidi"/>
          <w:sz w:val="28"/>
          <w:szCs w:val="28"/>
          <w:rtl/>
          <w:lang w:bidi="ar-JO"/>
        </w:rPr>
        <w:t xml:space="preserve"> وشروطها ورسومها</w:t>
      </w:r>
      <w:r w:rsidRPr="00F655B8">
        <w:rPr>
          <w:rFonts w:asciiTheme="minorBidi" w:hAnsiTheme="minorBidi"/>
          <w:sz w:val="28"/>
          <w:szCs w:val="28"/>
          <w:rtl/>
          <w:lang w:bidi="ar-JO"/>
        </w:rPr>
        <w:t xml:space="preserve">، والشؤون المتعلقة بالتنظيم النقابي للعمال وأصحاب العمل، والنزاعات العمالية الجماعية، </w:t>
      </w:r>
      <w:r w:rsidR="00652363" w:rsidRPr="00F655B8">
        <w:rPr>
          <w:rFonts w:asciiTheme="minorBidi" w:hAnsiTheme="minorBidi"/>
          <w:sz w:val="28"/>
          <w:szCs w:val="28"/>
          <w:rtl/>
          <w:lang w:bidi="ar-JO"/>
        </w:rPr>
        <w:t xml:space="preserve">والمفاوضات الجماعية، </w:t>
      </w:r>
      <w:r w:rsidRPr="00F655B8">
        <w:rPr>
          <w:rFonts w:asciiTheme="minorBidi" w:hAnsiTheme="minorBidi"/>
          <w:sz w:val="28"/>
          <w:szCs w:val="28"/>
          <w:rtl/>
          <w:lang w:bidi="ar-JO"/>
        </w:rPr>
        <w:t xml:space="preserve">غير أن هناك بعض القضايا التي وردت في هذه القرارات كان من الأفضل أن ترد في صلب القانون لأهميتها ولكونها من المبادئ القانونية التي يجب أن تكون راسخة ومعترف بها من أعلى مستويات التشريع الوطني كما هو الحال بالنسبة لموضوع تحريم السخرة في العمل، وبعض الشؤون المتعلقة </w:t>
      </w:r>
      <w:r w:rsidR="00BD3F34" w:rsidRPr="00F655B8">
        <w:rPr>
          <w:rFonts w:asciiTheme="minorBidi" w:hAnsiTheme="minorBidi"/>
          <w:sz w:val="28"/>
          <w:szCs w:val="28"/>
          <w:rtl/>
          <w:lang w:bidi="ar-JO"/>
        </w:rPr>
        <w:t>بالتنظيم النقابي للعمال وأصحاب العمل.</w:t>
      </w:r>
    </w:p>
    <w:p w:rsidR="000A011B" w:rsidRPr="00F655B8" w:rsidRDefault="000A011B"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معايير العمل الدولية وتصديقات الكويت على اتفاقيات العمل الدولية:</w:t>
      </w:r>
    </w:p>
    <w:p w:rsidR="000A011B" w:rsidRPr="00F655B8" w:rsidRDefault="000A011B"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صادق الكويت على 19 اتفاقية من اتفاقيات العمل الدولية من أصل (189) اتفاقية أصدرتها منظمة العمل الدولية لغاية الآن، منها 7 اتفاقيات من الاتفاقيات الأساسية الثمانية</w:t>
      </w:r>
      <w:r w:rsidRPr="00F655B8">
        <w:rPr>
          <w:rFonts w:asciiTheme="minorBidi" w:hAnsiTheme="minorBidi"/>
          <w:sz w:val="28"/>
          <w:szCs w:val="28"/>
          <w:lang w:bidi="ar-JO"/>
        </w:rPr>
        <w:t xml:space="preserve"> </w:t>
      </w:r>
      <w:r w:rsidRPr="00F655B8">
        <w:rPr>
          <w:rFonts w:asciiTheme="minorBidi" w:hAnsiTheme="minorBidi"/>
          <w:sz w:val="28"/>
          <w:szCs w:val="28"/>
          <w:rtl/>
          <w:lang w:bidi="ar-JO"/>
        </w:rPr>
        <w:t>التي تمثل المبادئ الأربعة الأساسية التي أكد عليها إعلان المبادىء والحقوق الأساسية في العمل الذي أصدرته المنظمة عام 1998، وهي</w:t>
      </w:r>
      <w:r w:rsidRPr="00F655B8">
        <w:rPr>
          <w:rFonts w:asciiTheme="minorBidi" w:hAnsiTheme="minorBidi"/>
          <w:sz w:val="28"/>
          <w:szCs w:val="28"/>
          <w:lang w:bidi="ar-JO"/>
        </w:rPr>
        <w:t xml:space="preserve"> </w:t>
      </w:r>
      <w:r w:rsidRPr="00F655B8">
        <w:rPr>
          <w:rFonts w:asciiTheme="minorBidi" w:hAnsiTheme="minorBidi"/>
          <w:sz w:val="28"/>
          <w:szCs w:val="28"/>
          <w:rtl/>
          <w:lang w:bidi="ar-JO"/>
        </w:rPr>
        <w:t xml:space="preserve">الحرية النقابية والإقرار الفعلي بحق المفاوضة الجماعية، والقضاء على جميع أشكال العمل الجبري أو الإلزامي، والقضاء الفعلي على عمل الأطفال، والقضاء على التمييز في الاستخدام والمهنة، حيث صادق الكويت على الإتفاقيات </w:t>
      </w:r>
      <w:r w:rsidR="000D5582">
        <w:rPr>
          <w:rFonts w:asciiTheme="minorBidi" w:hAnsiTheme="minorBidi" w:hint="cs"/>
          <w:sz w:val="28"/>
          <w:szCs w:val="28"/>
          <w:rtl/>
          <w:lang w:bidi="ar-JO"/>
        </w:rPr>
        <w:t xml:space="preserve">الأساسية </w:t>
      </w:r>
      <w:r w:rsidRPr="00F655B8">
        <w:rPr>
          <w:rFonts w:asciiTheme="minorBidi" w:hAnsiTheme="minorBidi"/>
          <w:sz w:val="28"/>
          <w:szCs w:val="28"/>
          <w:rtl/>
          <w:lang w:bidi="ar-JO"/>
        </w:rPr>
        <w:t>التالية:-</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(29) بشأن العمل الجبري، وصادق عليها عام 1968</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(105) بشأن إلغاء العمل الجبري، وصادق عليها عام 1961</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(87) بشأن الحرية النقابية وحماية حق التنظيم، وصادق عليها عام 1961</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(98) بشأن الحق في التنظيم والمفاوضة الجماعية، وصادق عليها عام 2007</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(111) بشأن التمييز في الاستخدام والمهنة، وصادق عليها عام 1966</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lastRenderedPageBreak/>
        <w:t xml:space="preserve">الاتفاقية رقم (138) بشأن الحد الأدنى لسن الاستخدام، وصادق عليها عام 1999 </w:t>
      </w:r>
    </w:p>
    <w:p w:rsidR="000A011B" w:rsidRPr="00F655B8" w:rsidRDefault="000A011B" w:rsidP="00F655B8">
      <w:pPr>
        <w:numPr>
          <w:ilvl w:val="0"/>
          <w:numId w:val="27"/>
        </w:num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الاتفاقية رقم (182) بشأن أسوأ أشكال عمل الأطفال، وصادق عليها عام 2000</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ولم يصادق على اتفاقية واحدة من الإتفاقيات الأساسية وهي الاتفاقية رقم (100) بشأن المساواة في الأجر عن عمل ذي قيمة متساوية 1951.</w:t>
      </w:r>
    </w:p>
    <w:p w:rsidR="000A011B" w:rsidRPr="00F655B8" w:rsidRDefault="000A011B"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ومن ضمن الإتفاقيات الأخرى التي صادق عليها الكويت اتفاقيتين من اتفاقيات الحوكمة الأربعة، وهما الإتفاقية رقم 81 بشأن تفتيش العمل، وصادق عليها عام 1964، والإتفاقية رقم 144 بشأن المشاورات الثلاثية (معايير العمل الدولية)، وصادق عليها عام 2000.</w:t>
      </w:r>
    </w:p>
    <w:p w:rsidR="000A011B" w:rsidRPr="00F655B8" w:rsidRDefault="000A011B"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أما باقي الإتفاقيات المصادق عليها فكانت من الإتفاقيات التقنية، حيث تركز اهتمام الكويت في هذا المجال على موضوع أوقات العمل، فصادق في عام 1961 على خمس اتفاقيات تتعلق بذلك وهي الإتفاقية رقم 1 بشأن ساعات العمل (الصناعة)، والإتفاقية رقم 30 بشأن ساعات العمل (التجارة والمكاتب)، والإتفاقية رقم 52 بشأن الإجازات المدفوعة الأجر، والإتفاقية رقم 89 بشأن العمل الليلي (المرأة) (المنقحة)، والإتفاقية رقم 106 بشأن الراحة الأسبوعية (التجارة والمكاتب).</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وكذلك صادق على اتفاقيتين من اتفاقيات السلامة والصحة المهنية، وهما الإتفاقية 119 بشأن حراسة الآلات، وصادق عليها عام 1964، والإتفاقية رقم 136 بشأن البنزين، وصادق عليها عام 1974، وثلاث اتفاقيات أخرى تتعلق بالتشغيل، والمعوقين، ومراجعة المواد النهائية، وهي الإتفاقية رقم 116 بشأن مراجعة المواد النهائية، وصادق عليها عام 1963، والإتفاقية 117 بشأن السياسة الاجتماعية (الأهداف والمعايير الأساسية)، وصادق عليها عام 1963، والإتفاقية رقم 159 بشأن التأهيل المهني والعمالة (المعوقين)، وصادق عليها عام 1998.</w:t>
      </w:r>
    </w:p>
    <w:p w:rsidR="000A011B" w:rsidRPr="00F655B8" w:rsidRDefault="000A011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ومن الواضح أن هذه التصديقات قد أثرت بشكل واضح على صياغة تشريعات العمل الكويتية سواء في قانون العمل النافذ حاليا رقم (6) لسنة 2010 والمراسيم والقرارات الصادرة بموجبه، وفي القانون الملغي الذي سبقه رقم (38) لسنة (1964)، حيث راعت العديد من الأحكام التي وردت في كل منها بمستويات متفاوتة المعايير والمتطلبات التي نصت عليها الإتفاقيات المصادق عليها، إلا أن هناك معايير وأحكام أخرى ما زالت بحاجة لمراجعة التشريعات الوطنية بشأنها والعمل على الإستجابة لمتطلبات الإتفاقيات المصادقة عليها ولملاحظات لجنة الخبراء المعنية بتطبيق الإتفاقيات والتوصيات</w:t>
      </w:r>
      <w:r w:rsidRPr="00F655B8">
        <w:rPr>
          <w:rFonts w:asciiTheme="minorBidi" w:hAnsiTheme="minorBidi"/>
          <w:sz w:val="28"/>
          <w:szCs w:val="28"/>
          <w:rtl/>
        </w:rPr>
        <w:t xml:space="preserve"> </w:t>
      </w:r>
      <w:r w:rsidRPr="00F655B8">
        <w:rPr>
          <w:rFonts w:asciiTheme="minorBidi" w:hAnsiTheme="minorBidi"/>
          <w:sz w:val="28"/>
          <w:szCs w:val="28"/>
          <w:rtl/>
          <w:lang w:bidi="ar-JO"/>
        </w:rPr>
        <w:t xml:space="preserve">بخصوص الإتفاقيات التي صادق عليها </w:t>
      </w:r>
      <w:r w:rsidRPr="00F655B8">
        <w:rPr>
          <w:rFonts w:asciiTheme="minorBidi" w:hAnsiTheme="minorBidi"/>
          <w:sz w:val="28"/>
          <w:szCs w:val="28"/>
          <w:rtl/>
          <w:lang w:bidi="ar-JO"/>
        </w:rPr>
        <w:lastRenderedPageBreak/>
        <w:t>الكويت، وتقارير الإتفاقيات غير المصادق عليها والتوصيات، وتقارير الملاحظات والطلبات المباشرة التي أرسلتها اللجنة إلى الكويت، والتي سيتم استعراض بعضها لاحقا.</w:t>
      </w:r>
    </w:p>
    <w:p w:rsidR="00361B59" w:rsidRPr="00F655B8" w:rsidRDefault="00361B59"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الحقوق الأساسية</w:t>
      </w:r>
      <w:r w:rsidR="00477C81" w:rsidRPr="00F655B8">
        <w:rPr>
          <w:rFonts w:asciiTheme="minorBidi" w:hAnsiTheme="minorBidi"/>
          <w:b/>
          <w:bCs/>
          <w:sz w:val="32"/>
          <w:szCs w:val="32"/>
          <w:rtl/>
          <w:lang w:bidi="ar-JO"/>
        </w:rPr>
        <w:t xml:space="preserve"> في العمل:</w:t>
      </w:r>
    </w:p>
    <w:p w:rsidR="006D0D72" w:rsidRPr="00F655B8" w:rsidRDefault="006D0D72"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سيتم تاليا استعراض </w:t>
      </w:r>
      <w:r w:rsidR="00DF326A" w:rsidRPr="00F655B8">
        <w:rPr>
          <w:rFonts w:asciiTheme="minorBidi" w:hAnsiTheme="minorBidi"/>
          <w:sz w:val="28"/>
          <w:szCs w:val="28"/>
          <w:rtl/>
          <w:lang w:bidi="ar-JO"/>
        </w:rPr>
        <w:t>وضع الكويت فيما يتعلق بثلاثة من المبادئ الأربعة الأساسية التي أكد عليها إعلان المبادىء والحقوق الأساسية في العمل الذي أصدرته المنظمة عام 1998، وهي مبادئ القضاء على جميع أشكال العمل الجبري أو الإلزامي، والقضاء الفعلي على عمل الأطفال، والقضاء على التمييز في الاستخدام والمهنة، أما فيما يتعلق بمبدأ الحرية النقابية والإقرار الفعلي بحق المفاوضة الجماعية فسيترك لدراسة أخرى متخصصة في هذا المجال.</w:t>
      </w:r>
    </w:p>
    <w:p w:rsidR="00361B59" w:rsidRPr="00F655B8" w:rsidRDefault="00361B59" w:rsidP="00F655B8">
      <w:pPr>
        <w:pStyle w:val="ListParagraph"/>
        <w:numPr>
          <w:ilvl w:val="0"/>
          <w:numId w:val="39"/>
        </w:numPr>
        <w:bidi/>
        <w:spacing w:line="360" w:lineRule="auto"/>
        <w:jc w:val="both"/>
        <w:rPr>
          <w:rFonts w:asciiTheme="minorBidi" w:hAnsiTheme="minorBidi"/>
          <w:b/>
          <w:bCs/>
          <w:sz w:val="32"/>
          <w:szCs w:val="32"/>
          <w:lang w:bidi="ar-JO"/>
        </w:rPr>
      </w:pPr>
      <w:r w:rsidRPr="00F655B8">
        <w:rPr>
          <w:rFonts w:asciiTheme="minorBidi" w:hAnsiTheme="minorBidi"/>
          <w:b/>
          <w:bCs/>
          <w:sz w:val="32"/>
          <w:szCs w:val="32"/>
          <w:rtl/>
          <w:lang w:bidi="ar-JO"/>
        </w:rPr>
        <w:t>العمل الجبري</w:t>
      </w:r>
    </w:p>
    <w:p w:rsidR="00251662" w:rsidRPr="00F655B8" w:rsidRDefault="00251662"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صادق الكويت على اتفاقية العمل الدولية رقم (105) بشأن إلغاء العمل الجبري عام 1961، ثم في عام 1968 صادق على الإتفاقية رقم (29) بشأن العمل الجبري، وهما من الإتفاقيات الأساسية لمنظمة العمل الدولية، </w:t>
      </w:r>
      <w:r w:rsidR="004033DF" w:rsidRPr="00F655B8">
        <w:rPr>
          <w:rFonts w:asciiTheme="minorBidi" w:hAnsiTheme="minorBidi"/>
          <w:sz w:val="28"/>
          <w:szCs w:val="28"/>
          <w:rtl/>
          <w:lang w:bidi="ar-JO"/>
        </w:rPr>
        <w:t>وقد عرفت الإتفاقية رقم 29 العمل الجبري بأنه: (كل أعمال أو خدمات تغتصب من أي شخص تحت التهديد بأي عقوبة ولم يتطوع الشخص بأدائها بمحض اختياره)، وأوجبت أن يكافأ العمال عن عملهم ساعات تزيد على ساعات العمل العادية بنفس معدلات الأجور السائدة عن الساعات الإضافية في العمل الإرادي، وبأن لا تتعدى أقصى مدة يجوز فيها تشغيل أي شخص إلزاميا من أي نوع 60 يوما خلال 12 شهرا يحسب منها الوقت المستغرق في الذهاب إلى العمل والعودة منه.</w:t>
      </w:r>
    </w:p>
    <w:p w:rsidR="00A8079E" w:rsidRPr="00F655B8" w:rsidRDefault="004033DF"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وأوجبت الإتفاقية رقم 105</w:t>
      </w:r>
      <w:r w:rsidR="00EA67C8"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حظر أشكال </w:t>
      </w:r>
      <w:r w:rsidR="00EA67C8" w:rsidRPr="00F655B8">
        <w:rPr>
          <w:rFonts w:asciiTheme="minorBidi" w:hAnsiTheme="minorBidi"/>
          <w:sz w:val="28"/>
          <w:szCs w:val="28"/>
          <w:rtl/>
          <w:lang w:bidi="ar-JO"/>
        </w:rPr>
        <w:t xml:space="preserve">العمل الجبري وعدم اللجوء إليه </w:t>
      </w:r>
      <w:r w:rsidRPr="00F655B8">
        <w:rPr>
          <w:rFonts w:asciiTheme="minorBidi" w:hAnsiTheme="minorBidi"/>
          <w:sz w:val="28"/>
          <w:szCs w:val="28"/>
          <w:rtl/>
          <w:lang w:bidi="ar-JO"/>
        </w:rPr>
        <w:t>كوسيلة للإكراه أو التوجيه السياسي أو كعقاب على اعتناق آراء سياسية أو آراء تتعارض مذهبيا مع النظام السياسي أ</w:t>
      </w:r>
      <w:r w:rsidR="00EA67C8" w:rsidRPr="00F655B8">
        <w:rPr>
          <w:rFonts w:asciiTheme="minorBidi" w:hAnsiTheme="minorBidi"/>
          <w:sz w:val="28"/>
          <w:szCs w:val="28"/>
          <w:rtl/>
          <w:lang w:bidi="ar-JO"/>
        </w:rPr>
        <w:t xml:space="preserve">و الإقتصادي أو الإجتماعي القائم، أو </w:t>
      </w:r>
      <w:r w:rsidRPr="00F655B8">
        <w:rPr>
          <w:rFonts w:asciiTheme="minorBidi" w:hAnsiTheme="minorBidi"/>
          <w:sz w:val="28"/>
          <w:szCs w:val="28"/>
          <w:rtl/>
          <w:lang w:bidi="ar-JO"/>
        </w:rPr>
        <w:t>كأسلوب لحشد الأيدي العاملة أو لاستخ</w:t>
      </w:r>
      <w:r w:rsidR="00EA67C8" w:rsidRPr="00F655B8">
        <w:rPr>
          <w:rFonts w:asciiTheme="minorBidi" w:hAnsiTheme="minorBidi"/>
          <w:sz w:val="28"/>
          <w:szCs w:val="28"/>
          <w:rtl/>
          <w:lang w:bidi="ar-JO"/>
        </w:rPr>
        <w:t xml:space="preserve">دامها لأغراض التنمية الإقتصادية، أو </w:t>
      </w:r>
      <w:r w:rsidRPr="00F655B8">
        <w:rPr>
          <w:rFonts w:asciiTheme="minorBidi" w:hAnsiTheme="minorBidi"/>
          <w:sz w:val="28"/>
          <w:szCs w:val="28"/>
          <w:rtl/>
          <w:lang w:bidi="ar-JO"/>
        </w:rPr>
        <w:t>كوسيلة ل</w:t>
      </w:r>
      <w:r w:rsidR="00EA67C8" w:rsidRPr="00F655B8">
        <w:rPr>
          <w:rFonts w:asciiTheme="minorBidi" w:hAnsiTheme="minorBidi"/>
          <w:sz w:val="28"/>
          <w:szCs w:val="28"/>
          <w:rtl/>
          <w:lang w:bidi="ar-JO"/>
        </w:rPr>
        <w:t xml:space="preserve">فرض الإنضباط على الأيدي العاملة، أو كعقاب على المشاركة في اضرابات، أو </w:t>
      </w:r>
      <w:r w:rsidRPr="00F655B8">
        <w:rPr>
          <w:rFonts w:asciiTheme="minorBidi" w:hAnsiTheme="minorBidi"/>
          <w:sz w:val="28"/>
          <w:szCs w:val="28"/>
          <w:rtl/>
          <w:lang w:bidi="ar-JO"/>
        </w:rPr>
        <w:t>كوسيلة للتمييز العنصري أ</w:t>
      </w:r>
      <w:r w:rsidR="00EA67C8" w:rsidRPr="00F655B8">
        <w:rPr>
          <w:rFonts w:asciiTheme="minorBidi" w:hAnsiTheme="minorBidi"/>
          <w:sz w:val="28"/>
          <w:szCs w:val="28"/>
          <w:rtl/>
          <w:lang w:bidi="ar-JO"/>
        </w:rPr>
        <w:t xml:space="preserve">و الإجتماعي أو الوطني أو الديني، </w:t>
      </w:r>
      <w:r w:rsidR="0005395B" w:rsidRPr="00F655B8">
        <w:rPr>
          <w:rFonts w:asciiTheme="minorBidi" w:hAnsiTheme="minorBidi"/>
          <w:sz w:val="28"/>
          <w:szCs w:val="28"/>
          <w:rtl/>
          <w:lang w:bidi="ar-JO"/>
        </w:rPr>
        <w:t>على الدولة العضو حظر العمل الجبري بكل أشكاله حظرا تاما.</w:t>
      </w:r>
    </w:p>
    <w:p w:rsidR="00A8079E" w:rsidRPr="00F655B8" w:rsidRDefault="00EA67C8"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 xml:space="preserve">كما أوجبت على السلطات الرسمية في الدولة المصادقة </w:t>
      </w:r>
      <w:r w:rsidR="0005395B" w:rsidRPr="00F655B8">
        <w:rPr>
          <w:rFonts w:asciiTheme="minorBidi" w:hAnsiTheme="minorBidi"/>
          <w:sz w:val="28"/>
          <w:szCs w:val="28"/>
          <w:rtl/>
          <w:lang w:bidi="ar-JO"/>
        </w:rPr>
        <w:t>أن تنص تشري</w:t>
      </w:r>
      <w:r w:rsidRPr="00F655B8">
        <w:rPr>
          <w:rFonts w:asciiTheme="minorBidi" w:hAnsiTheme="minorBidi"/>
          <w:sz w:val="28"/>
          <w:szCs w:val="28"/>
          <w:rtl/>
          <w:lang w:bidi="ar-JO"/>
        </w:rPr>
        <w:t>عاتها على تجريم أشكال الإستغلال، و</w:t>
      </w:r>
      <w:r w:rsidR="0005395B" w:rsidRPr="00F655B8">
        <w:rPr>
          <w:rFonts w:asciiTheme="minorBidi" w:hAnsiTheme="minorBidi"/>
          <w:sz w:val="28"/>
          <w:szCs w:val="28"/>
          <w:rtl/>
          <w:lang w:bidi="ar-JO"/>
        </w:rPr>
        <w:t xml:space="preserve">أن تتضمن تشريعاتها </w:t>
      </w:r>
      <w:r w:rsidRPr="00F655B8">
        <w:rPr>
          <w:rFonts w:asciiTheme="minorBidi" w:hAnsiTheme="minorBidi"/>
          <w:sz w:val="28"/>
          <w:szCs w:val="28"/>
          <w:rtl/>
          <w:lang w:bidi="ar-JO"/>
        </w:rPr>
        <w:t>وسوابقها القضائية تعريفات واضحة، و</w:t>
      </w:r>
      <w:r w:rsidR="0005395B" w:rsidRPr="00F655B8">
        <w:rPr>
          <w:rFonts w:asciiTheme="minorBidi" w:hAnsiTheme="minorBidi"/>
          <w:sz w:val="28"/>
          <w:szCs w:val="28"/>
          <w:rtl/>
          <w:lang w:bidi="ar-JO"/>
        </w:rPr>
        <w:t>التأكد من عدم الإعتماد على ع</w:t>
      </w:r>
      <w:r w:rsidRPr="00F655B8">
        <w:rPr>
          <w:rFonts w:asciiTheme="minorBidi" w:hAnsiTheme="minorBidi"/>
          <w:sz w:val="28"/>
          <w:szCs w:val="28"/>
          <w:rtl/>
          <w:lang w:bidi="ar-JO"/>
        </w:rPr>
        <w:t>نصر موافقة الضحية على الإستغلال، و</w:t>
      </w:r>
      <w:r w:rsidR="0005395B" w:rsidRPr="00F655B8">
        <w:rPr>
          <w:rFonts w:asciiTheme="minorBidi" w:hAnsiTheme="minorBidi"/>
          <w:sz w:val="28"/>
          <w:szCs w:val="28"/>
          <w:rtl/>
          <w:lang w:bidi="ar-JO"/>
        </w:rPr>
        <w:t>التأكد من تطبيق الأحكام ذات العلاقة حتى لو لم يتحقق الغرض من الإستغلال.</w:t>
      </w:r>
    </w:p>
    <w:p w:rsidR="00212285" w:rsidRPr="00F655B8" w:rsidRDefault="00EA67C8"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lastRenderedPageBreak/>
        <w:t>ولم يتضمن القانون الكويتي رقم (6) لسنة 2010 في شأن العمل بالقطاع الأهلي نصوصا خاصة</w:t>
      </w:r>
      <w:r w:rsidR="00714AB5" w:rsidRPr="00F655B8">
        <w:rPr>
          <w:rFonts w:asciiTheme="minorBidi" w:hAnsiTheme="minorBidi"/>
          <w:sz w:val="28"/>
          <w:szCs w:val="28"/>
          <w:rtl/>
          <w:lang w:bidi="ar-JO"/>
        </w:rPr>
        <w:t xml:space="preserve"> بالعمل الجبري وتعريفه وتجريمه</w:t>
      </w:r>
      <w:r w:rsidRPr="00F655B8">
        <w:rPr>
          <w:rFonts w:asciiTheme="minorBidi" w:hAnsiTheme="minorBidi"/>
          <w:sz w:val="28"/>
          <w:szCs w:val="28"/>
          <w:rtl/>
          <w:lang w:bidi="ar-JO"/>
        </w:rPr>
        <w:t>، إلا أن</w:t>
      </w:r>
      <w:r w:rsidR="00BC5372" w:rsidRPr="00F655B8">
        <w:rPr>
          <w:rFonts w:asciiTheme="minorBidi" w:hAnsiTheme="minorBidi"/>
          <w:sz w:val="28"/>
          <w:szCs w:val="28"/>
          <w:rtl/>
          <w:lang w:bidi="ar-JO"/>
        </w:rPr>
        <w:t>ه في عام 2011 صدر عن وزير الشئون الاجتماعية والعمل القرار الوزاري</w:t>
      </w:r>
      <w:r w:rsidRPr="00F655B8">
        <w:rPr>
          <w:rFonts w:asciiTheme="minorBidi" w:hAnsiTheme="minorBidi"/>
          <w:sz w:val="28"/>
          <w:szCs w:val="28"/>
          <w:rtl/>
          <w:lang w:bidi="ar-JO"/>
        </w:rPr>
        <w:t xml:space="preserve"> رقم 201 لسنة 2011 بشأن (تحريم السخرة في العمل)</w:t>
      </w:r>
      <w:r w:rsidR="00BC5372" w:rsidRPr="00F655B8">
        <w:rPr>
          <w:rFonts w:asciiTheme="minorBidi" w:hAnsiTheme="minorBidi"/>
          <w:sz w:val="28"/>
          <w:szCs w:val="28"/>
          <w:rtl/>
          <w:lang w:bidi="ar-JO"/>
        </w:rPr>
        <w:t xml:space="preserve">، وحظر على أصحاب الأعمال في القطاع الأهلي استعمال أي وسيلة من شأنها حمل العمال عنوة على العمل لديهم أو إجبارهم على القيام بأعمال تخرج عن مهام وظيفتهم، وكذلك تشغيل عمال لديهم بدون أجر، ونص على أنه مع ذلك يجوز لأصحاب الأعمال في حدود القانون والقرار الوزاري رقم (188/2010) </w:t>
      </w:r>
      <w:r w:rsidR="00745D0A" w:rsidRPr="00F655B8">
        <w:rPr>
          <w:rFonts w:asciiTheme="minorBidi" w:hAnsiTheme="minorBidi"/>
          <w:sz w:val="28"/>
          <w:szCs w:val="28"/>
          <w:rtl/>
          <w:lang w:bidi="ar-JO"/>
        </w:rPr>
        <w:t xml:space="preserve">"بشأن ساعات العمل الإضافي في القطاع الخاص" </w:t>
      </w:r>
      <w:r w:rsidR="00BC5372" w:rsidRPr="00F655B8">
        <w:rPr>
          <w:rFonts w:asciiTheme="minorBidi" w:hAnsiTheme="minorBidi"/>
          <w:sz w:val="28"/>
          <w:szCs w:val="28"/>
          <w:rtl/>
          <w:lang w:bidi="ar-JO"/>
        </w:rPr>
        <w:t>تكليف العاملين لديهم بالعمل ساعات إضافية</w:t>
      </w:r>
      <w:r w:rsidR="00745D0A" w:rsidRPr="00F655B8">
        <w:rPr>
          <w:rFonts w:asciiTheme="minorBidi" w:hAnsiTheme="minorBidi"/>
          <w:sz w:val="28"/>
          <w:szCs w:val="28"/>
          <w:rtl/>
          <w:lang w:bidi="ar-JO"/>
        </w:rPr>
        <w:t>،</w:t>
      </w:r>
      <w:r w:rsidR="00BC5372" w:rsidRPr="00F655B8">
        <w:rPr>
          <w:rFonts w:asciiTheme="minorBidi" w:hAnsiTheme="minorBidi"/>
          <w:sz w:val="28"/>
          <w:szCs w:val="28"/>
          <w:rtl/>
          <w:lang w:bidi="ar-JO"/>
        </w:rPr>
        <w:t xml:space="preserve"> </w:t>
      </w:r>
      <w:r w:rsidR="00745D0A" w:rsidRPr="00F655B8">
        <w:rPr>
          <w:rFonts w:asciiTheme="minorBidi" w:hAnsiTheme="minorBidi"/>
          <w:sz w:val="28"/>
          <w:szCs w:val="28"/>
          <w:rtl/>
          <w:lang w:bidi="ar-JO"/>
        </w:rPr>
        <w:t>وأجاز القرار للوزارة أن توقف ملف صاحب العمل بصفة نهائية أو مؤقته إذا خالف أحكام هذا القرار</w:t>
      </w:r>
      <w:r w:rsidR="00212285" w:rsidRPr="00F655B8">
        <w:rPr>
          <w:rFonts w:asciiTheme="minorBidi" w:hAnsiTheme="minorBidi"/>
          <w:sz w:val="28"/>
          <w:szCs w:val="28"/>
          <w:rtl/>
          <w:lang w:bidi="ar-JO"/>
        </w:rPr>
        <w:t>،</w:t>
      </w:r>
      <w:r w:rsidR="00745D0A" w:rsidRPr="00F655B8">
        <w:rPr>
          <w:rFonts w:asciiTheme="minorBidi" w:hAnsiTheme="minorBidi"/>
          <w:sz w:val="28"/>
          <w:szCs w:val="28"/>
          <w:rtl/>
          <w:lang w:bidi="ar-JO"/>
        </w:rPr>
        <w:t xml:space="preserve"> </w:t>
      </w:r>
      <w:r w:rsidR="00212285" w:rsidRPr="00F655B8">
        <w:rPr>
          <w:rFonts w:asciiTheme="minorBidi" w:hAnsiTheme="minorBidi"/>
          <w:sz w:val="28"/>
          <w:szCs w:val="28"/>
          <w:rtl/>
          <w:lang w:bidi="ar-JO"/>
        </w:rPr>
        <w:t xml:space="preserve">وذلك مع عدم الإخلال بحكم المادة (141) من القانون رقم (6/2010) أو أي عقوبة أشد منصوص عليها في قانون آخر، علما بأن المادة (141) تنص على </w:t>
      </w:r>
      <w:r w:rsidR="00212285" w:rsidRPr="00F655B8">
        <w:rPr>
          <w:rFonts w:asciiTheme="minorBidi" w:hAnsiTheme="minorBidi"/>
          <w:sz w:val="28"/>
          <w:szCs w:val="28"/>
          <w:rtl/>
          <w:lang w:bidi="ar-KW"/>
        </w:rPr>
        <w:t>معاقبة كل من يخالف أحكام القانون</w:t>
      </w:r>
      <w:r w:rsidR="00212285" w:rsidRPr="00F655B8">
        <w:rPr>
          <w:rFonts w:asciiTheme="minorBidi" w:hAnsiTheme="minorBidi"/>
          <w:rtl/>
        </w:rPr>
        <w:t xml:space="preserve"> </w:t>
      </w:r>
      <w:r w:rsidR="00212285" w:rsidRPr="00F655B8">
        <w:rPr>
          <w:rFonts w:asciiTheme="minorBidi" w:hAnsiTheme="minorBidi"/>
          <w:sz w:val="28"/>
          <w:szCs w:val="28"/>
          <w:rtl/>
          <w:lang w:bidi="ar-KW"/>
        </w:rPr>
        <w:t xml:space="preserve">والقرارات المنفذة له والتي لم يرد بشأنها عقوبة خاصة </w:t>
      </w:r>
      <w:r w:rsidR="00212285" w:rsidRPr="00F655B8">
        <w:rPr>
          <w:rFonts w:asciiTheme="minorBidi" w:hAnsiTheme="minorBidi"/>
          <w:sz w:val="28"/>
          <w:szCs w:val="28"/>
          <w:rtl/>
        </w:rPr>
        <w:t xml:space="preserve">بتوجيه </w:t>
      </w:r>
      <w:r w:rsidR="00212285" w:rsidRPr="00F655B8">
        <w:rPr>
          <w:rFonts w:asciiTheme="minorBidi" w:hAnsiTheme="minorBidi"/>
          <w:sz w:val="28"/>
          <w:szCs w:val="28"/>
          <w:rtl/>
          <w:lang w:bidi="ar-KW"/>
        </w:rPr>
        <w:t>إخطار له بتلافي المخالفة خلال فترة على لا تزيد على ثلاثة أشهر، وإذا لم يتم تلاف المخالفة يعاقب المخالف بغرامة ما بين (100 – 200) دينار عن كل عامل ممن وقعت بشأنهم المخالفة، وتضاعف العقوبة في حال تكرار المخالفة خلال 3 سنوات.</w:t>
      </w:r>
    </w:p>
    <w:p w:rsidR="004033DF" w:rsidRPr="00F655B8" w:rsidRDefault="00B3465A"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أما في القانون فقد وردت بعض الأحكام التي تساهم في الحد من العمل الجبري، ومن ذلك </w:t>
      </w:r>
      <w:r w:rsidR="00D3047A" w:rsidRPr="00F655B8">
        <w:rPr>
          <w:rFonts w:asciiTheme="minorBidi" w:hAnsiTheme="minorBidi"/>
          <w:sz w:val="28"/>
          <w:szCs w:val="28"/>
          <w:rtl/>
          <w:lang w:bidi="ar-JO"/>
        </w:rPr>
        <w:t xml:space="preserve">المادة 28 </w:t>
      </w:r>
      <w:r w:rsidRPr="00F655B8">
        <w:rPr>
          <w:rFonts w:asciiTheme="minorBidi" w:hAnsiTheme="minorBidi"/>
          <w:sz w:val="28"/>
          <w:szCs w:val="28"/>
          <w:rtl/>
          <w:lang w:bidi="ar-JO"/>
        </w:rPr>
        <w:t>التي حظرت</w:t>
      </w:r>
      <w:r w:rsidR="00D3047A" w:rsidRPr="00F655B8">
        <w:rPr>
          <w:rFonts w:asciiTheme="minorBidi" w:hAnsiTheme="minorBidi"/>
          <w:sz w:val="28"/>
          <w:szCs w:val="28"/>
          <w:rtl/>
          <w:lang w:bidi="ar-JO"/>
        </w:rPr>
        <w:t xml:space="preserve"> تخفيض أجر العامل خلال فترة سريان العقد، واعتبرت باطلاً بطلاناً مطلقا كل اتفاق سابق على سريان العقد أو لاحق لسريانه يخالف ذلك لتعلقه بالنظام العام، كما حظرت نفس المادة تكليف العامل القيام بعمل لا يتفق مع طبيعة العمل المبينة في العقد أو لا يتناسب مع مؤهلات وخبرات العامل التي تم التعاقد معه على أساسها،</w:t>
      </w:r>
      <w:r w:rsidRPr="00F655B8">
        <w:rPr>
          <w:rFonts w:asciiTheme="minorBidi" w:hAnsiTheme="minorBidi"/>
          <w:sz w:val="28"/>
          <w:szCs w:val="28"/>
          <w:rtl/>
          <w:lang w:bidi="ar-JO"/>
        </w:rPr>
        <w:t xml:space="preserve"> والمادة</w:t>
      </w:r>
      <w:r w:rsidR="00D3047A" w:rsidRPr="00F655B8">
        <w:rPr>
          <w:rFonts w:asciiTheme="minorBidi" w:hAnsiTheme="minorBidi"/>
          <w:sz w:val="28"/>
          <w:szCs w:val="28"/>
          <w:rtl/>
          <w:lang w:bidi="ar-JO"/>
        </w:rPr>
        <w:t xml:space="preserve"> 29 </w:t>
      </w:r>
      <w:r w:rsidRPr="00F655B8">
        <w:rPr>
          <w:rFonts w:asciiTheme="minorBidi" w:hAnsiTheme="minorBidi"/>
          <w:sz w:val="28"/>
          <w:szCs w:val="28"/>
          <w:rtl/>
          <w:lang w:bidi="ar-JO"/>
        </w:rPr>
        <w:t xml:space="preserve">التي أوجبت </w:t>
      </w:r>
      <w:r w:rsidR="00D3047A" w:rsidRPr="00F655B8">
        <w:rPr>
          <w:rFonts w:asciiTheme="minorBidi" w:hAnsiTheme="minorBidi"/>
          <w:sz w:val="28"/>
          <w:szCs w:val="28"/>
          <w:rtl/>
          <w:lang w:bidi="ar-JO"/>
        </w:rPr>
        <w:t xml:space="preserve">أن </w:t>
      </w:r>
      <w:r w:rsidR="00EA67C8" w:rsidRPr="00F655B8">
        <w:rPr>
          <w:rFonts w:asciiTheme="minorBidi" w:hAnsiTheme="minorBidi"/>
          <w:sz w:val="28"/>
          <w:szCs w:val="28"/>
          <w:rtl/>
          <w:lang w:bidi="ar-JO"/>
        </w:rPr>
        <w:t>تحرر جميع العقود باللغة العربية ويجوز إضافة ترجمة لها بإحدى اللغات الأخرى مع الاعتداد بالنص العربي عند وقوع أي خلاف، و</w:t>
      </w:r>
      <w:r w:rsidR="00D3047A" w:rsidRPr="00F655B8">
        <w:rPr>
          <w:rFonts w:asciiTheme="minorBidi" w:hAnsiTheme="minorBidi"/>
          <w:sz w:val="28"/>
          <w:szCs w:val="28"/>
          <w:rtl/>
          <w:lang w:bidi="ar-JO"/>
        </w:rPr>
        <w:t xml:space="preserve">أن </w:t>
      </w:r>
      <w:r w:rsidR="00EA67C8" w:rsidRPr="00F655B8">
        <w:rPr>
          <w:rFonts w:asciiTheme="minorBidi" w:hAnsiTheme="minorBidi"/>
          <w:sz w:val="28"/>
          <w:szCs w:val="28"/>
          <w:rtl/>
          <w:lang w:bidi="ar-JO"/>
        </w:rPr>
        <w:t xml:space="preserve">يسري </w:t>
      </w:r>
      <w:r w:rsidR="00D3047A" w:rsidRPr="00F655B8">
        <w:rPr>
          <w:rFonts w:asciiTheme="minorBidi" w:hAnsiTheme="minorBidi"/>
          <w:sz w:val="28"/>
          <w:szCs w:val="28"/>
          <w:rtl/>
          <w:lang w:bidi="ar-JO"/>
        </w:rPr>
        <w:t>ذلك</w:t>
      </w:r>
      <w:r w:rsidR="00EA67C8" w:rsidRPr="00F655B8">
        <w:rPr>
          <w:rFonts w:asciiTheme="minorBidi" w:hAnsiTheme="minorBidi"/>
          <w:sz w:val="28"/>
          <w:szCs w:val="28"/>
          <w:rtl/>
          <w:lang w:bidi="ar-JO"/>
        </w:rPr>
        <w:t xml:space="preserve"> على كافة المراسلات والنشرات واللوائح والتعاميم التي يصدرها صاحب العمل لعماله.</w:t>
      </w:r>
    </w:p>
    <w:p w:rsidR="006028CB" w:rsidRPr="00F655B8" w:rsidRDefault="003E7DF7"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وقد جاءت هذه الأحكام سواء في القانون أو في القرار منسجمة مع متطلبات المعايير الدولية بشكل عام، إلا أنه ونظرا لأهمية هذا الموضوع ولضمان رسوخ هذه الأحكام وثباتها كان من الأفضل أن ترد في القانون نفسه وليس في قرار وزاري، ونظرا لتعدد أشكال العمل الجبري وتداخله مع بعض المخالفات الأخرى سواء المتعلقة بقانون العمل أو بغيره من القوانين</w:t>
      </w:r>
      <w:r w:rsidR="00D124E7" w:rsidRPr="00F655B8">
        <w:rPr>
          <w:rFonts w:asciiTheme="minorBidi" w:hAnsiTheme="minorBidi"/>
          <w:sz w:val="28"/>
          <w:szCs w:val="28"/>
          <w:rtl/>
          <w:lang w:bidi="ar-JO"/>
        </w:rPr>
        <w:t xml:space="preserve">، والممارسات التي تصل إلى مستوى الجرائم في القوانين الجزائية، فإن الأمر يتطلب أن يكون هناك تعريف واضح للعمل الجبري وأشكاله، بالإضافة إلى ضرورة </w:t>
      </w:r>
      <w:r w:rsidR="00C545D2" w:rsidRPr="00F655B8">
        <w:rPr>
          <w:rFonts w:asciiTheme="minorBidi" w:hAnsiTheme="minorBidi"/>
          <w:sz w:val="28"/>
          <w:szCs w:val="28"/>
          <w:rtl/>
          <w:lang w:bidi="ar-JO"/>
        </w:rPr>
        <w:t>تحديد موشرات خاصه بالعمل الجبري بحيث يستطيع العاملين في مكافحه العمل الجبري التمييز بين العمل الجبري وأي مخالفه لأحكام قانون العمل الساري المفعول</w:t>
      </w:r>
      <w:r w:rsidR="006028CB" w:rsidRPr="00F655B8">
        <w:rPr>
          <w:rFonts w:asciiTheme="minorBidi" w:hAnsiTheme="minorBidi"/>
          <w:sz w:val="28"/>
          <w:szCs w:val="28"/>
          <w:rtl/>
          <w:lang w:bidi="ar-JO"/>
        </w:rPr>
        <w:t xml:space="preserve"> ومن ذلك موشرات خاصه باستخدام الاطفال في العمل الجبري</w:t>
      </w:r>
      <w:r w:rsidR="00D124E7" w:rsidRPr="00F655B8">
        <w:rPr>
          <w:rFonts w:asciiTheme="minorBidi" w:hAnsiTheme="minorBidi"/>
          <w:sz w:val="28"/>
          <w:szCs w:val="28"/>
          <w:rtl/>
          <w:lang w:bidi="ar-JO"/>
        </w:rPr>
        <w:t>،</w:t>
      </w:r>
      <w:r w:rsidR="00C545D2" w:rsidRPr="00F655B8">
        <w:rPr>
          <w:rFonts w:asciiTheme="minorBidi" w:hAnsiTheme="minorBidi"/>
          <w:sz w:val="28"/>
          <w:szCs w:val="28"/>
          <w:rtl/>
          <w:lang w:bidi="ar-JO"/>
        </w:rPr>
        <w:t xml:space="preserve"> </w:t>
      </w:r>
      <w:r w:rsidR="00C545D2" w:rsidRPr="00F655B8">
        <w:rPr>
          <w:rFonts w:asciiTheme="minorBidi" w:hAnsiTheme="minorBidi"/>
          <w:sz w:val="28"/>
          <w:szCs w:val="28"/>
          <w:rtl/>
          <w:lang w:bidi="ar-JO"/>
        </w:rPr>
        <w:lastRenderedPageBreak/>
        <w:t>وأن تنسجم هذه الموشرات مع المعايير الدوليه بهذا الشأن وأي مؤشرات صادره عن الجهات المختلفه خاصه مكتب الأمم المتحده المعني بمكافحه المخدرات والجريمه</w:t>
      </w:r>
      <w:r w:rsidR="006028CB" w:rsidRPr="00F655B8">
        <w:rPr>
          <w:rFonts w:asciiTheme="minorBidi" w:hAnsiTheme="minorBidi"/>
          <w:sz w:val="28"/>
          <w:szCs w:val="28"/>
          <w:rtl/>
          <w:lang w:bidi="ar-JO"/>
        </w:rPr>
        <w:t>.</w:t>
      </w:r>
    </w:p>
    <w:p w:rsidR="00A8079E" w:rsidRPr="00F655B8" w:rsidRDefault="00D124E7"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من جانب آخر فإن العقوبة المنصوص عليها في المادة (141) عبارة عن غرامة مالية ضئيلة لا تتناسب مع </w:t>
      </w:r>
      <w:r w:rsidR="006028CB" w:rsidRPr="00F655B8">
        <w:rPr>
          <w:rFonts w:asciiTheme="minorBidi" w:hAnsiTheme="minorBidi"/>
          <w:sz w:val="28"/>
          <w:szCs w:val="28"/>
          <w:rtl/>
          <w:lang w:bidi="ar-JO"/>
        </w:rPr>
        <w:t xml:space="preserve">نوع الممارسة المرتكبة، حيث يفترض </w:t>
      </w:r>
      <w:r w:rsidR="00C545D2" w:rsidRPr="00F655B8">
        <w:rPr>
          <w:rFonts w:asciiTheme="minorBidi" w:hAnsiTheme="minorBidi"/>
          <w:sz w:val="28"/>
          <w:szCs w:val="28"/>
          <w:rtl/>
          <w:lang w:bidi="ar-JO"/>
        </w:rPr>
        <w:t xml:space="preserve">وضع نصوص خاصه تجرم ظاهره العمل الجبري على اعتبار انها جريمه </w:t>
      </w:r>
      <w:r w:rsidRPr="00F655B8">
        <w:rPr>
          <w:rFonts w:asciiTheme="minorBidi" w:hAnsiTheme="minorBidi"/>
          <w:sz w:val="28"/>
          <w:szCs w:val="28"/>
          <w:rtl/>
          <w:lang w:bidi="ar-JO"/>
        </w:rPr>
        <w:t xml:space="preserve">وليست مخالفة </w:t>
      </w:r>
      <w:r w:rsidR="00C545D2" w:rsidRPr="00F655B8">
        <w:rPr>
          <w:rFonts w:asciiTheme="minorBidi" w:hAnsiTheme="minorBidi"/>
          <w:sz w:val="28"/>
          <w:szCs w:val="28"/>
          <w:rtl/>
          <w:lang w:bidi="ar-JO"/>
        </w:rPr>
        <w:t>وفرض عقوب</w:t>
      </w:r>
      <w:r w:rsidR="006028CB" w:rsidRPr="00F655B8">
        <w:rPr>
          <w:rFonts w:asciiTheme="minorBidi" w:hAnsiTheme="minorBidi"/>
          <w:sz w:val="28"/>
          <w:szCs w:val="28"/>
          <w:rtl/>
          <w:lang w:bidi="ar-JO"/>
        </w:rPr>
        <w:t>ات جنائيه او جزائيه على مرتكبها</w:t>
      </w:r>
      <w:r w:rsidR="00577F32" w:rsidRPr="00F655B8">
        <w:rPr>
          <w:rStyle w:val="FootnoteReference"/>
          <w:rFonts w:asciiTheme="minorBidi" w:hAnsiTheme="minorBidi"/>
          <w:sz w:val="28"/>
          <w:szCs w:val="28"/>
          <w:rtl/>
          <w:lang w:bidi="ar-JO"/>
        </w:rPr>
        <w:footnoteReference w:id="5"/>
      </w:r>
      <w:r w:rsidR="006028CB" w:rsidRPr="00F655B8">
        <w:rPr>
          <w:rFonts w:asciiTheme="minorBidi" w:hAnsiTheme="minorBidi"/>
          <w:sz w:val="28"/>
          <w:szCs w:val="28"/>
          <w:rtl/>
          <w:lang w:bidi="ar-JO"/>
        </w:rPr>
        <w:t>، و</w:t>
      </w:r>
      <w:r w:rsidR="0005395B" w:rsidRPr="00F655B8">
        <w:rPr>
          <w:rFonts w:asciiTheme="minorBidi" w:hAnsiTheme="minorBidi"/>
          <w:sz w:val="28"/>
          <w:szCs w:val="28"/>
          <w:rtl/>
          <w:lang w:bidi="ar-JO"/>
        </w:rPr>
        <w:t>تحديد فئات العمال الضعيفه أو الاكثر عرضه للعمل الجبري وتشديد العقوبات في حال كان العمل الجبري يمارس على</w:t>
      </w:r>
      <w:r w:rsidR="006028CB" w:rsidRPr="00F655B8">
        <w:rPr>
          <w:rFonts w:asciiTheme="minorBidi" w:hAnsiTheme="minorBidi"/>
          <w:sz w:val="28"/>
          <w:szCs w:val="28"/>
          <w:rtl/>
          <w:lang w:bidi="ar-JO"/>
        </w:rPr>
        <w:t xml:space="preserve"> النساء والاطفال، ووضع نصوص خاصة تحظر الممارسات </w:t>
      </w:r>
      <w:r w:rsidR="0005395B" w:rsidRPr="00F655B8">
        <w:rPr>
          <w:rFonts w:asciiTheme="minorBidi" w:hAnsiTheme="minorBidi"/>
          <w:sz w:val="28"/>
          <w:szCs w:val="28"/>
          <w:rtl/>
          <w:lang w:bidi="ar-JO"/>
        </w:rPr>
        <w:t>التي من شأنها أن تؤدي الى العمل الجبري خاصه حجز جوازات السفر والاحتجاز في مكان العمل والعمل سدادا للدين والتحرش الجنسي</w:t>
      </w:r>
      <w:r w:rsidR="006028CB" w:rsidRPr="00F655B8">
        <w:rPr>
          <w:rFonts w:asciiTheme="minorBidi" w:hAnsiTheme="minorBidi"/>
          <w:sz w:val="28"/>
          <w:szCs w:val="28"/>
          <w:rtl/>
          <w:lang w:bidi="ar-JO"/>
        </w:rPr>
        <w:t xml:space="preserve">، وتشديد العقوبة عليها، </w:t>
      </w:r>
      <w:r w:rsidR="006D0D72" w:rsidRPr="00F655B8">
        <w:rPr>
          <w:rFonts w:asciiTheme="minorBidi" w:hAnsiTheme="minorBidi"/>
          <w:sz w:val="28"/>
          <w:szCs w:val="28"/>
          <w:rtl/>
          <w:lang w:bidi="ar-JO"/>
        </w:rPr>
        <w:t>و</w:t>
      </w:r>
      <w:r w:rsidR="00DF326A" w:rsidRPr="00F655B8">
        <w:rPr>
          <w:rFonts w:asciiTheme="minorBidi" w:hAnsiTheme="minorBidi"/>
          <w:sz w:val="28"/>
          <w:szCs w:val="28"/>
          <w:rtl/>
          <w:lang w:bidi="ar-JO"/>
        </w:rPr>
        <w:t xml:space="preserve">إغلاق المؤسسة لمدة مناسبة </w:t>
      </w:r>
      <w:r w:rsidR="006D0D72" w:rsidRPr="00F655B8">
        <w:rPr>
          <w:rFonts w:asciiTheme="minorBidi" w:hAnsiTheme="minorBidi"/>
          <w:sz w:val="28"/>
          <w:szCs w:val="28"/>
          <w:rtl/>
          <w:lang w:bidi="ar-JO"/>
        </w:rPr>
        <w:t xml:space="preserve">إذا تبين وقوع اعتداء من صاحب العمل أو من يمثله بالضرب أو بممارسة أي شكل من أشكال الإعتداء الجنسي على العاملين </w:t>
      </w:r>
      <w:r w:rsidR="00DF326A" w:rsidRPr="00F655B8">
        <w:rPr>
          <w:rFonts w:asciiTheme="minorBidi" w:hAnsiTheme="minorBidi"/>
          <w:sz w:val="28"/>
          <w:szCs w:val="28"/>
          <w:rtl/>
          <w:lang w:bidi="ar-JO"/>
        </w:rPr>
        <w:t>لديه</w:t>
      </w:r>
      <w:r w:rsidR="006D0D72" w:rsidRPr="00F655B8">
        <w:rPr>
          <w:rFonts w:asciiTheme="minorBidi" w:hAnsiTheme="minorBidi"/>
          <w:sz w:val="28"/>
          <w:szCs w:val="28"/>
          <w:rtl/>
          <w:lang w:bidi="ar-JO"/>
        </w:rPr>
        <w:t xml:space="preserve">، مع مراعاة احكام </w:t>
      </w:r>
      <w:r w:rsidR="00DF326A" w:rsidRPr="00F655B8">
        <w:rPr>
          <w:rFonts w:asciiTheme="minorBidi" w:hAnsiTheme="minorBidi"/>
          <w:sz w:val="28"/>
          <w:szCs w:val="28"/>
          <w:rtl/>
          <w:lang w:bidi="ar-JO"/>
        </w:rPr>
        <w:t>أ</w:t>
      </w:r>
      <w:r w:rsidR="006D0D72" w:rsidRPr="00F655B8">
        <w:rPr>
          <w:rFonts w:asciiTheme="minorBidi" w:hAnsiTheme="minorBidi"/>
          <w:sz w:val="28"/>
          <w:szCs w:val="28"/>
          <w:rtl/>
          <w:lang w:bidi="ar-JO"/>
        </w:rPr>
        <w:t xml:space="preserve">ي تشريعات </w:t>
      </w:r>
      <w:r w:rsidR="00DF326A" w:rsidRPr="00F655B8">
        <w:rPr>
          <w:rFonts w:asciiTheme="minorBidi" w:hAnsiTheme="minorBidi"/>
          <w:sz w:val="28"/>
          <w:szCs w:val="28"/>
          <w:rtl/>
          <w:lang w:bidi="ar-JO"/>
        </w:rPr>
        <w:t>أ</w:t>
      </w:r>
      <w:r w:rsidR="006D0D72" w:rsidRPr="00F655B8">
        <w:rPr>
          <w:rFonts w:asciiTheme="minorBidi" w:hAnsiTheme="minorBidi"/>
          <w:sz w:val="28"/>
          <w:szCs w:val="28"/>
          <w:rtl/>
          <w:lang w:bidi="ar-JO"/>
        </w:rPr>
        <w:t>خرى نافذة المفعول</w:t>
      </w:r>
      <w:r w:rsidR="00DF326A" w:rsidRPr="00F655B8">
        <w:rPr>
          <w:rFonts w:asciiTheme="minorBidi" w:hAnsiTheme="minorBidi"/>
          <w:sz w:val="28"/>
          <w:szCs w:val="28"/>
          <w:rtl/>
          <w:lang w:bidi="ar-JO"/>
        </w:rPr>
        <w:t xml:space="preserve"> ذات علاقة بهذه الممارسات، </w:t>
      </w:r>
      <w:r w:rsidR="006028CB" w:rsidRPr="00F655B8">
        <w:rPr>
          <w:rFonts w:asciiTheme="minorBidi" w:hAnsiTheme="minorBidi"/>
          <w:sz w:val="28"/>
          <w:szCs w:val="28"/>
          <w:rtl/>
          <w:lang w:bidi="ar-JO"/>
        </w:rPr>
        <w:t>وإضافة</w:t>
      </w:r>
      <w:r w:rsidR="0005395B" w:rsidRPr="00F655B8">
        <w:rPr>
          <w:rFonts w:asciiTheme="minorBidi" w:hAnsiTheme="minorBidi"/>
          <w:sz w:val="28"/>
          <w:szCs w:val="28"/>
          <w:rtl/>
          <w:lang w:bidi="ar-JO"/>
        </w:rPr>
        <w:t xml:space="preserve"> نصوص خاصه بالحمايه والرعايه لضحايا العمل الجبري لحين انتهاء مراحل التقاضي والحق في ايجاد فرصه عمل اخرى ضمن الاجراءات القانونيه المتبعه خاصه فيما يتعلق بالعماله المهاجرة.</w:t>
      </w:r>
    </w:p>
    <w:p w:rsidR="00301E37" w:rsidRPr="00F655B8" w:rsidRDefault="006028C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أما فيما يتعلق بعقود العمل، </w:t>
      </w:r>
      <w:r w:rsidR="00192B72" w:rsidRPr="00F655B8">
        <w:rPr>
          <w:rFonts w:asciiTheme="minorBidi" w:hAnsiTheme="minorBidi"/>
          <w:sz w:val="28"/>
          <w:szCs w:val="28"/>
          <w:rtl/>
          <w:lang w:bidi="ar-JO"/>
        </w:rPr>
        <w:t xml:space="preserve">وحيث أن المادة 29 من القانون تنص على جواز ترجمة العقد من اللغة العربية إلى لغات أخرى بينما كان من الأجدى </w:t>
      </w:r>
      <w:r w:rsidR="0005395B" w:rsidRPr="00F655B8">
        <w:rPr>
          <w:rFonts w:asciiTheme="minorBidi" w:hAnsiTheme="minorBidi"/>
          <w:sz w:val="28"/>
          <w:szCs w:val="28"/>
          <w:rtl/>
          <w:lang w:bidi="ar-JO"/>
        </w:rPr>
        <w:t xml:space="preserve">الإلزام باستخدام لغة العامل </w:t>
      </w:r>
      <w:r w:rsidR="00192B72" w:rsidRPr="00F655B8">
        <w:rPr>
          <w:rFonts w:asciiTheme="minorBidi" w:hAnsiTheme="minorBidi"/>
          <w:sz w:val="28"/>
          <w:szCs w:val="28"/>
          <w:rtl/>
          <w:lang w:bidi="ar-JO"/>
        </w:rPr>
        <w:t xml:space="preserve">غير العربي </w:t>
      </w:r>
      <w:r w:rsidR="0005395B" w:rsidRPr="00F655B8">
        <w:rPr>
          <w:rFonts w:asciiTheme="minorBidi" w:hAnsiTheme="minorBidi"/>
          <w:sz w:val="28"/>
          <w:szCs w:val="28"/>
          <w:rtl/>
          <w:lang w:bidi="ar-JO"/>
        </w:rPr>
        <w:t>في العقود وفي أنظمة وأوامر العمل</w:t>
      </w:r>
      <w:r w:rsidR="00192B72" w:rsidRPr="00F655B8">
        <w:rPr>
          <w:rFonts w:asciiTheme="minorBidi" w:hAnsiTheme="minorBidi"/>
          <w:sz w:val="28"/>
          <w:szCs w:val="28"/>
          <w:rtl/>
          <w:lang w:bidi="ar-JO"/>
        </w:rPr>
        <w:t>، نظرا لأهمية ذلك في تعريف العامل بحقوقه وواجباته، باعتبار أن ذلك يمثل أبسط حقوقه القانونية</w:t>
      </w:r>
      <w:r w:rsidR="0005395B" w:rsidRPr="00F655B8">
        <w:rPr>
          <w:rFonts w:asciiTheme="minorBidi" w:hAnsiTheme="minorBidi"/>
          <w:sz w:val="28"/>
          <w:szCs w:val="28"/>
          <w:rtl/>
          <w:lang w:bidi="ar-JO"/>
        </w:rPr>
        <w:t>.</w:t>
      </w:r>
    </w:p>
    <w:p w:rsidR="00361B59" w:rsidRPr="00F655B8" w:rsidRDefault="00361B59" w:rsidP="00F655B8">
      <w:pPr>
        <w:pStyle w:val="ListParagraph"/>
        <w:numPr>
          <w:ilvl w:val="0"/>
          <w:numId w:val="39"/>
        </w:numPr>
        <w:bidi/>
        <w:spacing w:line="360" w:lineRule="auto"/>
        <w:jc w:val="both"/>
        <w:rPr>
          <w:rFonts w:asciiTheme="minorBidi" w:hAnsiTheme="minorBidi"/>
          <w:b/>
          <w:bCs/>
          <w:sz w:val="32"/>
          <w:szCs w:val="32"/>
          <w:lang w:bidi="ar-JO"/>
        </w:rPr>
      </w:pPr>
      <w:r w:rsidRPr="00F655B8">
        <w:rPr>
          <w:rFonts w:asciiTheme="minorBidi" w:hAnsiTheme="minorBidi"/>
          <w:b/>
          <w:bCs/>
          <w:sz w:val="32"/>
          <w:szCs w:val="32"/>
          <w:rtl/>
          <w:lang w:bidi="ar-JO"/>
        </w:rPr>
        <w:t xml:space="preserve">عمل الأطفال </w:t>
      </w:r>
    </w:p>
    <w:p w:rsidR="00A8079E" w:rsidRPr="00F655B8" w:rsidRDefault="002934F9"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صادق الكويت على اتفاقية العمل الدولية</w:t>
      </w:r>
      <w:r w:rsidR="00301E37" w:rsidRPr="00F655B8">
        <w:rPr>
          <w:rFonts w:asciiTheme="minorBidi" w:hAnsiTheme="minorBidi"/>
          <w:sz w:val="28"/>
          <w:szCs w:val="28"/>
          <w:rtl/>
          <w:lang w:bidi="ar-JO"/>
        </w:rPr>
        <w:t xml:space="preserve"> رقم</w:t>
      </w:r>
      <w:r w:rsidRPr="00F655B8">
        <w:rPr>
          <w:rFonts w:asciiTheme="minorBidi" w:hAnsiTheme="minorBidi"/>
          <w:sz w:val="28"/>
          <w:szCs w:val="28"/>
          <w:rtl/>
          <w:lang w:bidi="ar-JO"/>
        </w:rPr>
        <w:t xml:space="preserve"> 138 بشأن الحد الأدنى لسن الإستخدام في عام 1999، وفي عام 2000 صادق على الإتفاقية رقم 182 بشأن أسوأ أشكال عمل الأطفال، وهما من الإتفاقيات الثمانية الأساسية لمنظمة العمل الدولية، وتهدف الإتفاقية رقم 138</w:t>
      </w:r>
      <w:r w:rsidR="0005395B" w:rsidRPr="00F655B8">
        <w:rPr>
          <w:rFonts w:asciiTheme="minorBidi" w:hAnsiTheme="minorBidi"/>
          <w:sz w:val="28"/>
          <w:szCs w:val="28"/>
          <w:rtl/>
        </w:rPr>
        <w:t>على المدى البعيد إل</w:t>
      </w:r>
      <w:r w:rsidR="00301E37" w:rsidRPr="00F655B8">
        <w:rPr>
          <w:rFonts w:asciiTheme="minorBidi" w:hAnsiTheme="minorBidi"/>
          <w:sz w:val="28"/>
          <w:szCs w:val="28"/>
          <w:rtl/>
        </w:rPr>
        <w:t>ى القضاء الكامل على عمل الأطفال، و</w:t>
      </w:r>
      <w:r w:rsidR="0005395B" w:rsidRPr="00F655B8">
        <w:rPr>
          <w:rFonts w:asciiTheme="minorBidi" w:hAnsiTheme="minorBidi"/>
          <w:sz w:val="28"/>
          <w:szCs w:val="28"/>
          <w:rtl/>
        </w:rPr>
        <w:t>وضعت حداً أدنى لسن العم</w:t>
      </w:r>
      <w:r w:rsidR="00301E37" w:rsidRPr="00F655B8">
        <w:rPr>
          <w:rFonts w:asciiTheme="minorBidi" w:hAnsiTheme="minorBidi"/>
          <w:sz w:val="28"/>
          <w:szCs w:val="28"/>
          <w:rtl/>
        </w:rPr>
        <w:t xml:space="preserve">ل هو سن إتمام التعليم الإلزامي </w:t>
      </w:r>
      <w:r w:rsidR="0005395B" w:rsidRPr="00F655B8">
        <w:rPr>
          <w:rFonts w:asciiTheme="minorBidi" w:hAnsiTheme="minorBidi"/>
          <w:sz w:val="28"/>
          <w:szCs w:val="28"/>
          <w:rtl/>
        </w:rPr>
        <w:t xml:space="preserve">الذي اعتبرت انه لا يجوز أن يقل عن </w:t>
      </w:r>
      <w:r w:rsidR="00301E37" w:rsidRPr="00F655B8">
        <w:rPr>
          <w:rFonts w:asciiTheme="minorBidi" w:hAnsiTheme="minorBidi"/>
          <w:sz w:val="28"/>
          <w:szCs w:val="28"/>
          <w:rtl/>
        </w:rPr>
        <w:t>سن الخامسة عشرة، وعلى أن يتم منع</w:t>
      </w:r>
      <w:r w:rsidR="0005395B" w:rsidRPr="00F655B8">
        <w:rPr>
          <w:rFonts w:asciiTheme="minorBidi" w:hAnsiTheme="minorBidi"/>
          <w:sz w:val="28"/>
          <w:szCs w:val="28"/>
          <w:rtl/>
        </w:rPr>
        <w:t xml:space="preserve"> تشغيل الأطفال حتى سن الثامنة عشرة في الأعمال التي يحتمل أن </w:t>
      </w:r>
      <w:r w:rsidR="0005395B" w:rsidRPr="00F655B8">
        <w:rPr>
          <w:rFonts w:asciiTheme="minorBidi" w:hAnsiTheme="minorBidi"/>
          <w:sz w:val="28"/>
          <w:szCs w:val="28"/>
          <w:rtl/>
        </w:rPr>
        <w:lastRenderedPageBreak/>
        <w:t>تعرض للخطر صحة أو سلامة أو أخلاق الأحداث بسبب ط</w:t>
      </w:r>
      <w:r w:rsidR="00301E37" w:rsidRPr="00F655B8">
        <w:rPr>
          <w:rFonts w:asciiTheme="minorBidi" w:hAnsiTheme="minorBidi"/>
          <w:sz w:val="28"/>
          <w:szCs w:val="28"/>
          <w:rtl/>
        </w:rPr>
        <w:t>بيعتها أو الظروف التي تؤدى فيها، و</w:t>
      </w:r>
      <w:r w:rsidR="0005395B" w:rsidRPr="00F655B8">
        <w:rPr>
          <w:rFonts w:asciiTheme="minorBidi" w:hAnsiTheme="minorBidi"/>
          <w:sz w:val="28"/>
          <w:szCs w:val="28"/>
          <w:rtl/>
        </w:rPr>
        <w:t>أوجبت على الدول المصادقة أن تتعهد باتباع سياسة وطنية ترمي للقضاء فعليا على عمل الأطفال.</w:t>
      </w:r>
    </w:p>
    <w:p w:rsidR="00A16076" w:rsidRPr="00F655B8" w:rsidRDefault="002934F9" w:rsidP="00F655B8">
      <w:pPr>
        <w:bidi/>
        <w:spacing w:line="360" w:lineRule="auto"/>
        <w:jc w:val="both"/>
        <w:rPr>
          <w:rFonts w:asciiTheme="minorBidi" w:hAnsiTheme="minorBidi"/>
          <w:sz w:val="28"/>
          <w:szCs w:val="28"/>
          <w:rtl/>
        </w:rPr>
      </w:pPr>
      <w:r w:rsidRPr="00F655B8">
        <w:rPr>
          <w:rFonts w:asciiTheme="minorBidi" w:hAnsiTheme="minorBidi"/>
          <w:sz w:val="28"/>
          <w:szCs w:val="28"/>
          <w:rtl/>
          <w:lang w:bidi="ar-JO"/>
        </w:rPr>
        <w:t xml:space="preserve">أما الإتفاقية رقم 182 فقد </w:t>
      </w:r>
      <w:r w:rsidR="00301E37" w:rsidRPr="00F655B8">
        <w:rPr>
          <w:rFonts w:asciiTheme="minorBidi" w:hAnsiTheme="minorBidi"/>
          <w:sz w:val="28"/>
          <w:szCs w:val="28"/>
          <w:rtl/>
        </w:rPr>
        <w:t xml:space="preserve">جاءت مكملة للاتفاقية رقم 138، </w:t>
      </w:r>
      <w:r w:rsidR="00301E37" w:rsidRPr="00F655B8">
        <w:rPr>
          <w:rFonts w:asciiTheme="minorBidi" w:hAnsiTheme="minorBidi"/>
          <w:sz w:val="28"/>
          <w:szCs w:val="28"/>
          <w:rtl/>
          <w:lang w:bidi="ar-JO"/>
        </w:rPr>
        <w:t>و</w:t>
      </w:r>
      <w:r w:rsidR="0005395B" w:rsidRPr="00F655B8">
        <w:rPr>
          <w:rFonts w:asciiTheme="minorBidi" w:hAnsiTheme="minorBidi"/>
          <w:sz w:val="28"/>
          <w:szCs w:val="28"/>
          <w:rtl/>
        </w:rPr>
        <w:t>تهدف الى الحث على القضاء على أسوأ أشكال عمل الأطفال أولا تمهيدا للقضاء التام وا</w:t>
      </w:r>
      <w:r w:rsidR="00301E37" w:rsidRPr="00F655B8">
        <w:rPr>
          <w:rFonts w:asciiTheme="minorBidi" w:hAnsiTheme="minorBidi"/>
          <w:sz w:val="28"/>
          <w:szCs w:val="28"/>
          <w:rtl/>
        </w:rPr>
        <w:t>لكلي على كافة أشكال عمل الأطفال، و</w:t>
      </w:r>
      <w:r w:rsidR="0005395B" w:rsidRPr="00F655B8">
        <w:rPr>
          <w:rFonts w:asciiTheme="minorBidi" w:hAnsiTheme="minorBidi"/>
          <w:sz w:val="28"/>
          <w:szCs w:val="28"/>
          <w:rtl/>
        </w:rPr>
        <w:t xml:space="preserve">أوجبت أن تضع الدولة بالتشاور مع الجهات </w:t>
      </w:r>
      <w:r w:rsidR="0005395B" w:rsidRPr="00F655B8">
        <w:rPr>
          <w:rFonts w:asciiTheme="minorBidi" w:hAnsiTheme="minorBidi"/>
          <w:sz w:val="28"/>
          <w:szCs w:val="28"/>
          <w:rtl/>
          <w:lang w:bidi="ar-JO"/>
        </w:rPr>
        <w:t xml:space="preserve">المعنية </w:t>
      </w:r>
      <w:r w:rsidR="0005395B" w:rsidRPr="00F655B8">
        <w:rPr>
          <w:rFonts w:asciiTheme="minorBidi" w:hAnsiTheme="minorBidi"/>
          <w:sz w:val="28"/>
          <w:szCs w:val="28"/>
          <w:rtl/>
        </w:rPr>
        <w:t>آليات خاصة بمراقبة تطبيق أحكامها وتصميم وتنفيذ برامج عمل تهدف للقضاء على هذه الأعمال والنص في قوانينها على عقوبات جزائي</w:t>
      </w:r>
      <w:r w:rsidR="00301E37" w:rsidRPr="00F655B8">
        <w:rPr>
          <w:rFonts w:asciiTheme="minorBidi" w:hAnsiTheme="minorBidi"/>
          <w:sz w:val="28"/>
          <w:szCs w:val="28"/>
          <w:rtl/>
        </w:rPr>
        <w:t xml:space="preserve">ة بحق المخالفين، </w:t>
      </w:r>
      <w:r w:rsidRPr="00F655B8">
        <w:rPr>
          <w:rFonts w:asciiTheme="minorBidi" w:hAnsiTheme="minorBidi"/>
          <w:sz w:val="28"/>
          <w:szCs w:val="28"/>
          <w:rtl/>
        </w:rPr>
        <w:t xml:space="preserve">وحددت </w:t>
      </w:r>
      <w:r w:rsidR="00301E37" w:rsidRPr="00F655B8">
        <w:rPr>
          <w:rFonts w:asciiTheme="minorBidi" w:hAnsiTheme="minorBidi"/>
          <w:sz w:val="28"/>
          <w:szCs w:val="28"/>
          <w:rtl/>
        </w:rPr>
        <w:t xml:space="preserve">أسوأ أشكال عمل الأطفال </w:t>
      </w:r>
      <w:r w:rsidR="00A16076" w:rsidRPr="00F655B8">
        <w:rPr>
          <w:rFonts w:asciiTheme="minorBidi" w:hAnsiTheme="minorBidi"/>
          <w:sz w:val="28"/>
          <w:szCs w:val="28"/>
          <w:rtl/>
        </w:rPr>
        <w:t xml:space="preserve">بأنها: </w:t>
      </w:r>
    </w:p>
    <w:p w:rsidR="00A16076" w:rsidRPr="00F655B8" w:rsidRDefault="0005395B" w:rsidP="00F655B8">
      <w:pPr>
        <w:pStyle w:val="ListParagraph"/>
        <w:numPr>
          <w:ilvl w:val="0"/>
          <w:numId w:val="34"/>
        </w:numPr>
        <w:bidi/>
        <w:spacing w:line="360" w:lineRule="auto"/>
        <w:jc w:val="both"/>
        <w:rPr>
          <w:rFonts w:asciiTheme="minorBidi" w:hAnsiTheme="minorBidi"/>
          <w:sz w:val="28"/>
          <w:szCs w:val="28"/>
          <w:lang w:bidi="ar-JO"/>
        </w:rPr>
      </w:pPr>
      <w:r w:rsidRPr="00F655B8">
        <w:rPr>
          <w:rFonts w:asciiTheme="minorBidi" w:hAnsiTheme="minorBidi"/>
          <w:sz w:val="28"/>
          <w:szCs w:val="28"/>
          <w:rtl/>
        </w:rPr>
        <w:t>كافة أشكال الرق أو الممارسات الشبيهة بالرق، كبيع الأطفا</w:t>
      </w:r>
      <w:r w:rsidR="00A16076" w:rsidRPr="00F655B8">
        <w:rPr>
          <w:rFonts w:asciiTheme="minorBidi" w:hAnsiTheme="minorBidi"/>
          <w:sz w:val="28"/>
          <w:szCs w:val="28"/>
          <w:rtl/>
        </w:rPr>
        <w:t>ل والاتجار بهم و</w:t>
      </w:r>
      <w:r w:rsidR="00301E37" w:rsidRPr="00F655B8">
        <w:rPr>
          <w:rFonts w:asciiTheme="minorBidi" w:hAnsiTheme="minorBidi"/>
          <w:sz w:val="28"/>
          <w:szCs w:val="28"/>
          <w:rtl/>
        </w:rPr>
        <w:t>عبودية الدين</w:t>
      </w:r>
      <w:r w:rsidRPr="00F655B8">
        <w:rPr>
          <w:rFonts w:asciiTheme="minorBidi" w:hAnsiTheme="minorBidi"/>
          <w:sz w:val="28"/>
          <w:szCs w:val="28"/>
          <w:rtl/>
        </w:rPr>
        <w:t xml:space="preserve"> والعمل الاجباري </w:t>
      </w:r>
      <w:r w:rsidR="00A16076" w:rsidRPr="00F655B8">
        <w:rPr>
          <w:rFonts w:asciiTheme="minorBidi" w:hAnsiTheme="minorBidi"/>
          <w:sz w:val="28"/>
          <w:szCs w:val="28"/>
          <w:rtl/>
        </w:rPr>
        <w:t>أو استخدامهم في صراعات مسلحة.</w:t>
      </w:r>
    </w:p>
    <w:p w:rsidR="00A16076" w:rsidRPr="00F655B8" w:rsidRDefault="0005395B" w:rsidP="00F655B8">
      <w:pPr>
        <w:pStyle w:val="ListParagraph"/>
        <w:numPr>
          <w:ilvl w:val="0"/>
          <w:numId w:val="34"/>
        </w:numPr>
        <w:bidi/>
        <w:spacing w:line="360" w:lineRule="auto"/>
        <w:jc w:val="both"/>
        <w:rPr>
          <w:rFonts w:asciiTheme="minorBidi" w:hAnsiTheme="minorBidi"/>
          <w:sz w:val="28"/>
          <w:szCs w:val="28"/>
          <w:lang w:bidi="ar-JO"/>
        </w:rPr>
      </w:pPr>
      <w:r w:rsidRPr="00F655B8">
        <w:rPr>
          <w:rFonts w:asciiTheme="minorBidi" w:hAnsiTheme="minorBidi"/>
          <w:sz w:val="28"/>
          <w:szCs w:val="28"/>
          <w:rtl/>
        </w:rPr>
        <w:t>استخدام</w:t>
      </w:r>
      <w:r w:rsidR="00A16076" w:rsidRPr="00F655B8">
        <w:rPr>
          <w:rFonts w:asciiTheme="minorBidi" w:hAnsiTheme="minorBidi"/>
          <w:sz w:val="28"/>
          <w:szCs w:val="28"/>
          <w:rtl/>
        </w:rPr>
        <w:t xml:space="preserve"> الأطفال</w:t>
      </w:r>
      <w:r w:rsidRPr="00F655B8">
        <w:rPr>
          <w:rFonts w:asciiTheme="minorBidi" w:hAnsiTheme="minorBidi"/>
          <w:sz w:val="28"/>
          <w:szCs w:val="28"/>
          <w:rtl/>
          <w:lang w:bidi="ar-JO"/>
        </w:rPr>
        <w:t xml:space="preserve"> </w:t>
      </w:r>
      <w:r w:rsidRPr="00F655B8">
        <w:rPr>
          <w:rFonts w:asciiTheme="minorBidi" w:hAnsiTheme="minorBidi"/>
          <w:sz w:val="28"/>
          <w:szCs w:val="28"/>
          <w:rtl/>
        </w:rPr>
        <w:t>أو تشغيلهم أو عرضهم لأغراض الدعارة أو ل</w:t>
      </w:r>
      <w:r w:rsidRPr="00F655B8">
        <w:rPr>
          <w:rFonts w:asciiTheme="minorBidi" w:hAnsiTheme="minorBidi"/>
          <w:sz w:val="28"/>
          <w:szCs w:val="28"/>
          <w:rtl/>
          <w:lang w:bidi="ar-JO"/>
        </w:rPr>
        <w:t>إ</w:t>
      </w:r>
      <w:r w:rsidRPr="00F655B8">
        <w:rPr>
          <w:rFonts w:asciiTheme="minorBidi" w:hAnsiTheme="minorBidi"/>
          <w:sz w:val="28"/>
          <w:szCs w:val="28"/>
          <w:rtl/>
        </w:rPr>
        <w:t>نتاج أعمال اباحية</w:t>
      </w:r>
      <w:r w:rsidR="00A16076" w:rsidRPr="00F655B8">
        <w:rPr>
          <w:rFonts w:asciiTheme="minorBidi" w:hAnsiTheme="minorBidi"/>
          <w:sz w:val="28"/>
          <w:szCs w:val="28"/>
          <w:rtl/>
        </w:rPr>
        <w:t xml:space="preserve"> أو لأداء عروض اباحية.</w:t>
      </w:r>
    </w:p>
    <w:p w:rsidR="00A16076" w:rsidRPr="00F655B8" w:rsidRDefault="0005395B" w:rsidP="00F655B8">
      <w:pPr>
        <w:pStyle w:val="ListParagraph"/>
        <w:numPr>
          <w:ilvl w:val="0"/>
          <w:numId w:val="34"/>
        </w:numPr>
        <w:bidi/>
        <w:spacing w:line="360" w:lineRule="auto"/>
        <w:jc w:val="both"/>
        <w:rPr>
          <w:rFonts w:asciiTheme="minorBidi" w:hAnsiTheme="minorBidi"/>
          <w:sz w:val="28"/>
          <w:szCs w:val="28"/>
          <w:lang w:bidi="ar-JO"/>
        </w:rPr>
      </w:pPr>
      <w:r w:rsidRPr="00F655B8">
        <w:rPr>
          <w:rFonts w:asciiTheme="minorBidi" w:hAnsiTheme="minorBidi"/>
          <w:sz w:val="28"/>
          <w:szCs w:val="28"/>
          <w:rtl/>
        </w:rPr>
        <w:t>استخدام</w:t>
      </w:r>
      <w:r w:rsidR="00A16076" w:rsidRPr="00F655B8">
        <w:rPr>
          <w:rFonts w:asciiTheme="minorBidi" w:hAnsiTheme="minorBidi"/>
          <w:sz w:val="28"/>
          <w:szCs w:val="28"/>
          <w:rtl/>
        </w:rPr>
        <w:t xml:space="preserve"> الأطفال</w:t>
      </w:r>
      <w:r w:rsidRPr="00F655B8">
        <w:rPr>
          <w:rFonts w:asciiTheme="minorBidi" w:hAnsiTheme="minorBidi"/>
          <w:sz w:val="28"/>
          <w:szCs w:val="28"/>
          <w:rtl/>
          <w:lang w:bidi="ar-JO"/>
        </w:rPr>
        <w:t xml:space="preserve"> </w:t>
      </w:r>
      <w:r w:rsidRPr="00F655B8">
        <w:rPr>
          <w:rFonts w:asciiTheme="minorBidi" w:hAnsiTheme="minorBidi"/>
          <w:sz w:val="28"/>
          <w:szCs w:val="28"/>
          <w:rtl/>
        </w:rPr>
        <w:t>أو تشغيلهم أو عرضهم لمزاولة أنشطة غير مشروعة ولا س</w:t>
      </w:r>
      <w:r w:rsidR="00A16076" w:rsidRPr="00F655B8">
        <w:rPr>
          <w:rFonts w:asciiTheme="minorBidi" w:hAnsiTheme="minorBidi"/>
          <w:sz w:val="28"/>
          <w:szCs w:val="28"/>
          <w:rtl/>
        </w:rPr>
        <w:t xml:space="preserve">يما انتاج المخدرات والاتجار بها. </w:t>
      </w:r>
    </w:p>
    <w:p w:rsidR="00C60786" w:rsidRPr="00F655B8" w:rsidRDefault="0005395B" w:rsidP="00F655B8">
      <w:pPr>
        <w:pStyle w:val="ListParagraph"/>
        <w:numPr>
          <w:ilvl w:val="0"/>
          <w:numId w:val="34"/>
        </w:numPr>
        <w:bidi/>
        <w:spacing w:line="360" w:lineRule="auto"/>
        <w:jc w:val="both"/>
        <w:rPr>
          <w:rFonts w:asciiTheme="minorBidi" w:hAnsiTheme="minorBidi"/>
          <w:sz w:val="28"/>
          <w:szCs w:val="28"/>
          <w:lang w:bidi="ar-JO"/>
        </w:rPr>
      </w:pPr>
      <w:r w:rsidRPr="00F655B8">
        <w:rPr>
          <w:rFonts w:asciiTheme="minorBidi" w:hAnsiTheme="minorBidi"/>
          <w:sz w:val="28"/>
          <w:szCs w:val="28"/>
          <w:rtl/>
        </w:rPr>
        <w:t>الأعمال ال</w:t>
      </w:r>
      <w:r w:rsidR="00A16076" w:rsidRPr="00F655B8">
        <w:rPr>
          <w:rFonts w:asciiTheme="minorBidi" w:hAnsiTheme="minorBidi"/>
          <w:sz w:val="28"/>
          <w:szCs w:val="28"/>
          <w:rtl/>
        </w:rPr>
        <w:t xml:space="preserve">تي ترى الدولة بعد التشاور مع منظمات أصحاب العمل والعمال أنها تؤدي </w:t>
      </w:r>
      <w:r w:rsidRPr="00F655B8">
        <w:rPr>
          <w:rFonts w:asciiTheme="minorBidi" w:hAnsiTheme="minorBidi"/>
          <w:sz w:val="28"/>
          <w:szCs w:val="28"/>
          <w:rtl/>
        </w:rPr>
        <w:t>إلى الأضرار بصحة الأطفال</w:t>
      </w:r>
      <w:r w:rsidR="00A16076" w:rsidRPr="00F655B8">
        <w:rPr>
          <w:rFonts w:asciiTheme="minorBidi" w:hAnsiTheme="minorBidi"/>
          <w:sz w:val="28"/>
          <w:szCs w:val="28"/>
          <w:rtl/>
        </w:rPr>
        <w:t xml:space="preserve"> أو سلامتهم أو سلوكهم الأخلاقي، و</w:t>
      </w:r>
      <w:r w:rsidRPr="00F655B8">
        <w:rPr>
          <w:rFonts w:asciiTheme="minorBidi" w:hAnsiTheme="minorBidi"/>
          <w:sz w:val="28"/>
          <w:szCs w:val="28"/>
          <w:rtl/>
        </w:rPr>
        <w:t>على</w:t>
      </w:r>
      <w:r w:rsidR="00A16076" w:rsidRPr="00F655B8">
        <w:rPr>
          <w:rFonts w:asciiTheme="minorBidi" w:hAnsiTheme="minorBidi"/>
          <w:sz w:val="28"/>
          <w:szCs w:val="28"/>
          <w:rtl/>
        </w:rPr>
        <w:t xml:space="preserve"> أن تضع الدولة</w:t>
      </w:r>
      <w:r w:rsidRPr="00F655B8">
        <w:rPr>
          <w:rFonts w:asciiTheme="minorBidi" w:hAnsiTheme="minorBidi"/>
          <w:sz w:val="28"/>
          <w:szCs w:val="28"/>
          <w:rtl/>
        </w:rPr>
        <w:t xml:space="preserve"> قائمة بهذه الأعمال ومراجعتها بشكل دوري.</w:t>
      </w:r>
    </w:p>
    <w:p w:rsidR="00A8079E" w:rsidRPr="00F655B8" w:rsidRDefault="00D10852" w:rsidP="00D10852">
      <w:pPr>
        <w:bidi/>
        <w:spacing w:line="360" w:lineRule="auto"/>
        <w:jc w:val="both"/>
        <w:rPr>
          <w:rFonts w:asciiTheme="minorBidi" w:hAnsiTheme="minorBidi"/>
          <w:sz w:val="28"/>
          <w:szCs w:val="28"/>
          <w:rtl/>
          <w:lang w:bidi="ar-EG"/>
        </w:rPr>
      </w:pPr>
      <w:r>
        <w:rPr>
          <w:rFonts w:asciiTheme="minorBidi" w:hAnsiTheme="minorBidi" w:hint="cs"/>
          <w:sz w:val="28"/>
          <w:szCs w:val="28"/>
          <w:rtl/>
        </w:rPr>
        <w:t>و</w:t>
      </w:r>
      <w:r w:rsidR="00A16076" w:rsidRPr="00F655B8">
        <w:rPr>
          <w:rFonts w:asciiTheme="minorBidi" w:hAnsiTheme="minorBidi"/>
          <w:sz w:val="28"/>
          <w:szCs w:val="28"/>
          <w:rtl/>
        </w:rPr>
        <w:t xml:space="preserve">قد حظر </w:t>
      </w:r>
      <w:r w:rsidRPr="00D10852">
        <w:rPr>
          <w:rFonts w:asciiTheme="minorBidi" w:hAnsiTheme="minorBidi" w:cs="Arial" w:hint="cs"/>
          <w:sz w:val="28"/>
          <w:szCs w:val="28"/>
          <w:rtl/>
        </w:rPr>
        <w:t>القانون</w:t>
      </w:r>
      <w:r w:rsidRPr="00D10852">
        <w:rPr>
          <w:rFonts w:asciiTheme="minorBidi" w:hAnsiTheme="minorBidi" w:cs="Arial"/>
          <w:sz w:val="28"/>
          <w:szCs w:val="28"/>
          <w:rtl/>
        </w:rPr>
        <w:t xml:space="preserve"> </w:t>
      </w:r>
      <w:r w:rsidRPr="00D10852">
        <w:rPr>
          <w:rFonts w:asciiTheme="minorBidi" w:hAnsiTheme="minorBidi" w:cs="Arial" w:hint="cs"/>
          <w:sz w:val="28"/>
          <w:szCs w:val="28"/>
          <w:rtl/>
        </w:rPr>
        <w:t>الكويتي</w:t>
      </w:r>
      <w:r w:rsidRPr="00D10852">
        <w:rPr>
          <w:rFonts w:asciiTheme="minorBidi" w:hAnsiTheme="minorBidi" w:cs="Arial"/>
          <w:sz w:val="28"/>
          <w:szCs w:val="28"/>
          <w:rtl/>
        </w:rPr>
        <w:t xml:space="preserve"> </w:t>
      </w:r>
      <w:r w:rsidRPr="00D10852">
        <w:rPr>
          <w:rFonts w:asciiTheme="minorBidi" w:hAnsiTheme="minorBidi" w:cs="Arial" w:hint="cs"/>
          <w:sz w:val="28"/>
          <w:szCs w:val="28"/>
          <w:rtl/>
        </w:rPr>
        <w:t>رقم</w:t>
      </w:r>
      <w:r w:rsidRPr="00D10852">
        <w:rPr>
          <w:rFonts w:asciiTheme="minorBidi" w:hAnsiTheme="minorBidi" w:cs="Arial"/>
          <w:sz w:val="28"/>
          <w:szCs w:val="28"/>
          <w:rtl/>
        </w:rPr>
        <w:t xml:space="preserve"> (6) </w:t>
      </w:r>
      <w:r w:rsidRPr="00D10852">
        <w:rPr>
          <w:rFonts w:asciiTheme="minorBidi" w:hAnsiTheme="minorBidi" w:cs="Arial" w:hint="cs"/>
          <w:sz w:val="28"/>
          <w:szCs w:val="28"/>
          <w:rtl/>
        </w:rPr>
        <w:t>لسنة</w:t>
      </w:r>
      <w:r w:rsidRPr="00D10852">
        <w:rPr>
          <w:rFonts w:asciiTheme="minorBidi" w:hAnsiTheme="minorBidi" w:cs="Arial"/>
          <w:sz w:val="28"/>
          <w:szCs w:val="28"/>
          <w:rtl/>
        </w:rPr>
        <w:t xml:space="preserve"> 2010</w:t>
      </w:r>
      <w:r>
        <w:rPr>
          <w:rFonts w:asciiTheme="minorBidi" w:hAnsiTheme="minorBidi" w:cs="Arial" w:hint="cs"/>
          <w:sz w:val="28"/>
          <w:szCs w:val="28"/>
          <w:rtl/>
        </w:rPr>
        <w:t xml:space="preserve"> </w:t>
      </w:r>
      <w:r w:rsidR="00A16076" w:rsidRPr="00F655B8">
        <w:rPr>
          <w:rFonts w:asciiTheme="minorBidi" w:hAnsiTheme="minorBidi"/>
          <w:sz w:val="28"/>
          <w:szCs w:val="28"/>
          <w:rtl/>
        </w:rPr>
        <w:t>في</w:t>
      </w:r>
      <w:r w:rsidR="00C60786" w:rsidRPr="00F655B8">
        <w:rPr>
          <w:rFonts w:asciiTheme="minorBidi" w:hAnsiTheme="minorBidi"/>
          <w:sz w:val="28"/>
          <w:szCs w:val="28"/>
          <w:rtl/>
        </w:rPr>
        <w:t xml:space="preserve"> </w:t>
      </w:r>
      <w:r w:rsidR="002934F9" w:rsidRPr="00F655B8">
        <w:rPr>
          <w:rFonts w:asciiTheme="minorBidi" w:hAnsiTheme="minorBidi"/>
          <w:sz w:val="28"/>
          <w:szCs w:val="28"/>
          <w:rtl/>
        </w:rPr>
        <w:t xml:space="preserve">المادة 19 </w:t>
      </w:r>
      <w:r w:rsidR="00A16076" w:rsidRPr="00F655B8">
        <w:rPr>
          <w:rFonts w:asciiTheme="minorBidi" w:hAnsiTheme="minorBidi"/>
          <w:sz w:val="28"/>
          <w:szCs w:val="28"/>
          <w:rtl/>
        </w:rPr>
        <w:t xml:space="preserve">منه </w:t>
      </w:r>
      <w:r w:rsidR="002934F9" w:rsidRPr="00F655B8">
        <w:rPr>
          <w:rFonts w:asciiTheme="minorBidi" w:hAnsiTheme="minorBidi"/>
          <w:sz w:val="28"/>
          <w:szCs w:val="28"/>
          <w:rtl/>
          <w:lang w:bidi="ar-EG"/>
        </w:rPr>
        <w:t>تشغيل من ي</w:t>
      </w:r>
      <w:r w:rsidR="00C60786" w:rsidRPr="00F655B8">
        <w:rPr>
          <w:rFonts w:asciiTheme="minorBidi" w:hAnsiTheme="minorBidi"/>
          <w:sz w:val="28"/>
          <w:szCs w:val="28"/>
          <w:rtl/>
          <w:lang w:bidi="ar-EG"/>
        </w:rPr>
        <w:t xml:space="preserve">قل سنهم عن خمس عشرة سنة ميلادية، وأجازت </w:t>
      </w:r>
      <w:r w:rsidR="002934F9" w:rsidRPr="00F655B8">
        <w:rPr>
          <w:rFonts w:asciiTheme="minorBidi" w:hAnsiTheme="minorBidi"/>
          <w:sz w:val="28"/>
          <w:szCs w:val="28"/>
          <w:rtl/>
        </w:rPr>
        <w:t xml:space="preserve">المادة 20 </w:t>
      </w:r>
      <w:r w:rsidR="002934F9" w:rsidRPr="00F655B8">
        <w:rPr>
          <w:rFonts w:asciiTheme="minorBidi" w:hAnsiTheme="minorBidi"/>
          <w:sz w:val="28"/>
          <w:szCs w:val="28"/>
          <w:rtl/>
          <w:lang w:bidi="ar-EG"/>
        </w:rPr>
        <w:t>تشغيل الأحداث ممن بلغوا الخامسة عشرة ولم يبلغ</w:t>
      </w:r>
      <w:r w:rsidR="00C60786" w:rsidRPr="00F655B8">
        <w:rPr>
          <w:rFonts w:asciiTheme="minorBidi" w:hAnsiTheme="minorBidi"/>
          <w:sz w:val="28"/>
          <w:szCs w:val="28"/>
          <w:rtl/>
          <w:lang w:bidi="ar-EG"/>
        </w:rPr>
        <w:t xml:space="preserve">وا الثامنة عشرة بشرط </w:t>
      </w:r>
      <w:r w:rsidR="00A16076" w:rsidRPr="00F655B8">
        <w:rPr>
          <w:rFonts w:asciiTheme="minorBidi" w:hAnsiTheme="minorBidi"/>
          <w:sz w:val="28"/>
          <w:szCs w:val="28"/>
          <w:rtl/>
          <w:lang w:bidi="ar-EG"/>
        </w:rPr>
        <w:t xml:space="preserve">الحصول على موافقة الوزارة </w:t>
      </w:r>
      <w:r w:rsidR="00AF5E04" w:rsidRPr="00F655B8">
        <w:rPr>
          <w:rFonts w:asciiTheme="minorBidi" w:hAnsiTheme="minorBidi"/>
          <w:sz w:val="28"/>
          <w:szCs w:val="28"/>
          <w:rtl/>
          <w:lang w:bidi="ar-EG"/>
        </w:rPr>
        <w:t>و</w:t>
      </w:r>
      <w:r w:rsidR="002934F9" w:rsidRPr="00F655B8">
        <w:rPr>
          <w:rFonts w:asciiTheme="minorBidi" w:hAnsiTheme="minorBidi"/>
          <w:sz w:val="28"/>
          <w:szCs w:val="28"/>
          <w:rtl/>
          <w:lang w:bidi="ar-EG"/>
        </w:rPr>
        <w:t>أن يكون تشغليهم في غير الصناعات والمهن الخطرة أو المضرة بالص</w:t>
      </w:r>
      <w:r w:rsidR="00C60786" w:rsidRPr="00F655B8">
        <w:rPr>
          <w:rFonts w:asciiTheme="minorBidi" w:hAnsiTheme="minorBidi"/>
          <w:sz w:val="28"/>
          <w:szCs w:val="28"/>
          <w:rtl/>
          <w:lang w:bidi="ar-EG"/>
        </w:rPr>
        <w:t>حة التي يصدر بها قرار من الوزير، وعلى أن يتم إجراء</w:t>
      </w:r>
      <w:r w:rsidR="002934F9" w:rsidRPr="00F655B8">
        <w:rPr>
          <w:rFonts w:asciiTheme="minorBidi" w:hAnsiTheme="minorBidi"/>
          <w:sz w:val="28"/>
          <w:szCs w:val="28"/>
          <w:rtl/>
          <w:lang w:bidi="ar-EG"/>
        </w:rPr>
        <w:t xml:space="preserve"> الكشف الطبي عليهم قبل إلحاقهم بالعمل </w:t>
      </w:r>
      <w:r w:rsidR="00C60786" w:rsidRPr="00F655B8">
        <w:rPr>
          <w:rFonts w:asciiTheme="minorBidi" w:hAnsiTheme="minorBidi"/>
          <w:sz w:val="28"/>
          <w:szCs w:val="28"/>
          <w:rtl/>
          <w:lang w:bidi="ar-EG"/>
        </w:rPr>
        <w:t>و</w:t>
      </w:r>
      <w:r w:rsidR="002934F9" w:rsidRPr="00F655B8">
        <w:rPr>
          <w:rFonts w:asciiTheme="minorBidi" w:hAnsiTheme="minorBidi"/>
          <w:sz w:val="28"/>
          <w:szCs w:val="28"/>
          <w:rtl/>
          <w:lang w:bidi="ar-EG"/>
        </w:rPr>
        <w:t>بعد ذلك ف</w:t>
      </w:r>
      <w:r w:rsidR="00AF5E04" w:rsidRPr="00F655B8">
        <w:rPr>
          <w:rFonts w:asciiTheme="minorBidi" w:hAnsiTheme="minorBidi"/>
          <w:sz w:val="28"/>
          <w:szCs w:val="28"/>
          <w:rtl/>
          <w:lang w:bidi="ar-EG"/>
        </w:rPr>
        <w:t xml:space="preserve">ي فترات دورية لا تجاوز ستة أشهر، ومنعت </w:t>
      </w:r>
      <w:r w:rsidR="002934F9" w:rsidRPr="00F655B8">
        <w:rPr>
          <w:rFonts w:asciiTheme="minorBidi" w:hAnsiTheme="minorBidi"/>
          <w:sz w:val="28"/>
          <w:szCs w:val="28"/>
          <w:rtl/>
        </w:rPr>
        <w:t xml:space="preserve">المادة رقم 21 </w:t>
      </w:r>
      <w:r w:rsidR="00AF5E04" w:rsidRPr="00F655B8">
        <w:rPr>
          <w:rFonts w:asciiTheme="minorBidi" w:hAnsiTheme="minorBidi"/>
          <w:sz w:val="28"/>
          <w:szCs w:val="28"/>
          <w:rtl/>
        </w:rPr>
        <w:t xml:space="preserve">تشغيلهم أكثر من </w:t>
      </w:r>
      <w:r w:rsidR="0005395B" w:rsidRPr="00F655B8">
        <w:rPr>
          <w:rFonts w:asciiTheme="minorBidi" w:hAnsiTheme="minorBidi"/>
          <w:sz w:val="28"/>
          <w:szCs w:val="28"/>
          <w:rtl/>
          <w:lang w:bidi="ar-EG"/>
        </w:rPr>
        <w:t xml:space="preserve">ست ساعات يوميا بشرط </w:t>
      </w:r>
      <w:r w:rsidR="00AF5E04" w:rsidRPr="00F655B8">
        <w:rPr>
          <w:rFonts w:asciiTheme="minorBidi" w:hAnsiTheme="minorBidi"/>
          <w:sz w:val="28"/>
          <w:szCs w:val="28"/>
          <w:rtl/>
          <w:lang w:bidi="ar-EG"/>
        </w:rPr>
        <w:t xml:space="preserve">الحصول على فترة راحة لا تقل عن ساعة بعد </w:t>
      </w:r>
      <w:r w:rsidR="0005395B" w:rsidRPr="00F655B8">
        <w:rPr>
          <w:rFonts w:asciiTheme="minorBidi" w:hAnsiTheme="minorBidi"/>
          <w:sz w:val="28"/>
          <w:szCs w:val="28"/>
          <w:rtl/>
          <w:lang w:bidi="ar-EG"/>
        </w:rPr>
        <w:t xml:space="preserve">أربع ساعات </w:t>
      </w:r>
      <w:r w:rsidR="00AF5E04" w:rsidRPr="00F655B8">
        <w:rPr>
          <w:rFonts w:asciiTheme="minorBidi" w:hAnsiTheme="minorBidi"/>
          <w:sz w:val="28"/>
          <w:szCs w:val="28"/>
          <w:rtl/>
          <w:lang w:bidi="ar-EG"/>
        </w:rPr>
        <w:t xml:space="preserve">عمل متوالية، </w:t>
      </w:r>
      <w:r w:rsidR="0005395B" w:rsidRPr="00F655B8">
        <w:rPr>
          <w:rFonts w:asciiTheme="minorBidi" w:hAnsiTheme="minorBidi"/>
          <w:sz w:val="28"/>
          <w:szCs w:val="28"/>
          <w:rtl/>
          <w:lang w:bidi="ar-EG"/>
        </w:rPr>
        <w:t>و</w:t>
      </w:r>
      <w:r w:rsidR="00AF5E04" w:rsidRPr="00F655B8">
        <w:rPr>
          <w:rFonts w:asciiTheme="minorBidi" w:hAnsiTheme="minorBidi"/>
          <w:sz w:val="28"/>
          <w:szCs w:val="28"/>
          <w:rtl/>
          <w:lang w:bidi="ar-EG"/>
        </w:rPr>
        <w:t>حظرت</w:t>
      </w:r>
      <w:r w:rsidR="0005395B" w:rsidRPr="00F655B8">
        <w:rPr>
          <w:rFonts w:asciiTheme="minorBidi" w:hAnsiTheme="minorBidi"/>
          <w:sz w:val="28"/>
          <w:szCs w:val="28"/>
          <w:rtl/>
          <w:lang w:bidi="ar-EG"/>
        </w:rPr>
        <w:t xml:space="preserve"> تشغيلهم ساعات عمل إضافية أو في أيام الراحة الأسبوعية وأيام العطل الرسمية أو من الساعة السابعة مساء حتى الساعة السادسة صباحا.</w:t>
      </w:r>
    </w:p>
    <w:p w:rsidR="002934F9" w:rsidRPr="00F655B8" w:rsidRDefault="00AF5E04" w:rsidP="00F655B8">
      <w:pPr>
        <w:bidi/>
        <w:spacing w:line="360" w:lineRule="auto"/>
        <w:jc w:val="both"/>
        <w:rPr>
          <w:rFonts w:asciiTheme="minorBidi" w:hAnsiTheme="minorBidi"/>
          <w:sz w:val="28"/>
          <w:szCs w:val="28"/>
          <w:rtl/>
          <w:lang w:bidi="ar-KW"/>
        </w:rPr>
      </w:pPr>
      <w:r w:rsidRPr="00F655B8">
        <w:rPr>
          <w:rFonts w:asciiTheme="minorBidi" w:hAnsiTheme="minorBidi"/>
          <w:sz w:val="28"/>
          <w:szCs w:val="28"/>
          <w:rtl/>
          <w:lang w:bidi="ar-EG"/>
        </w:rPr>
        <w:t xml:space="preserve">أما العقوبات عن مخالفة أحكام عمل الأطفال فقد تركت إلى أحكام </w:t>
      </w:r>
      <w:r w:rsidR="002934F9" w:rsidRPr="00F655B8">
        <w:rPr>
          <w:rFonts w:asciiTheme="minorBidi" w:hAnsiTheme="minorBidi"/>
          <w:sz w:val="28"/>
          <w:szCs w:val="28"/>
          <w:rtl/>
        </w:rPr>
        <w:t xml:space="preserve">المادة </w:t>
      </w:r>
      <w:r w:rsidRPr="00F655B8">
        <w:rPr>
          <w:rFonts w:asciiTheme="minorBidi" w:hAnsiTheme="minorBidi"/>
          <w:sz w:val="28"/>
          <w:szCs w:val="28"/>
          <w:rtl/>
        </w:rPr>
        <w:t xml:space="preserve">141 من القانون الخاصة بالعقوبات على أي مخالفة لأحكام القانون لم يرد بشأنها عقوبة خاصة، والتي نصت على أن </w:t>
      </w:r>
      <w:r w:rsidR="002934F9" w:rsidRPr="00F655B8">
        <w:rPr>
          <w:rFonts w:asciiTheme="minorBidi" w:hAnsiTheme="minorBidi"/>
          <w:sz w:val="28"/>
          <w:szCs w:val="28"/>
          <w:rtl/>
          <w:lang w:bidi="ar-KW"/>
        </w:rPr>
        <w:t>يوجه إلى المخالف إخطار بتلافي المخالفة</w:t>
      </w:r>
      <w:r w:rsidRPr="00F655B8">
        <w:rPr>
          <w:rFonts w:asciiTheme="minorBidi" w:hAnsiTheme="minorBidi"/>
          <w:sz w:val="28"/>
          <w:szCs w:val="28"/>
          <w:rtl/>
          <w:lang w:bidi="ar-KW"/>
        </w:rPr>
        <w:t xml:space="preserve"> خلال فترة ل</w:t>
      </w:r>
      <w:r w:rsidR="005C610D" w:rsidRPr="00F655B8">
        <w:rPr>
          <w:rFonts w:asciiTheme="minorBidi" w:hAnsiTheme="minorBidi"/>
          <w:sz w:val="28"/>
          <w:szCs w:val="28"/>
          <w:rtl/>
          <w:lang w:bidi="ar-KW"/>
        </w:rPr>
        <w:t xml:space="preserve">ا تزيد على ثلاثة أشهر، وفي حال عدم تصويب </w:t>
      </w:r>
      <w:r w:rsidR="002934F9" w:rsidRPr="00F655B8">
        <w:rPr>
          <w:rFonts w:asciiTheme="minorBidi" w:hAnsiTheme="minorBidi"/>
          <w:sz w:val="28"/>
          <w:szCs w:val="28"/>
          <w:rtl/>
          <w:lang w:bidi="ar-KW"/>
        </w:rPr>
        <w:t xml:space="preserve">المخالفة خلال الفترة المحددة </w:t>
      </w:r>
      <w:r w:rsidR="002934F9" w:rsidRPr="00F655B8">
        <w:rPr>
          <w:rFonts w:asciiTheme="minorBidi" w:hAnsiTheme="minorBidi"/>
          <w:sz w:val="28"/>
          <w:szCs w:val="28"/>
          <w:rtl/>
          <w:lang w:bidi="ar-KW"/>
        </w:rPr>
        <w:lastRenderedPageBreak/>
        <w:t xml:space="preserve">يعاقب المخالف بغرامة </w:t>
      </w:r>
      <w:r w:rsidR="005C610D" w:rsidRPr="00F655B8">
        <w:rPr>
          <w:rFonts w:asciiTheme="minorBidi" w:hAnsiTheme="minorBidi"/>
          <w:sz w:val="28"/>
          <w:szCs w:val="28"/>
          <w:rtl/>
          <w:lang w:bidi="ar-KW"/>
        </w:rPr>
        <w:t>ما بين (100- 200)</w:t>
      </w:r>
      <w:r w:rsidR="002934F9" w:rsidRPr="00F655B8">
        <w:rPr>
          <w:rFonts w:asciiTheme="minorBidi" w:hAnsiTheme="minorBidi"/>
          <w:sz w:val="28"/>
          <w:szCs w:val="28"/>
          <w:rtl/>
          <w:lang w:bidi="ar-KW"/>
        </w:rPr>
        <w:t xml:space="preserve"> دينار عن كل عامل </w:t>
      </w:r>
      <w:r w:rsidR="00E71BB0" w:rsidRPr="00F655B8">
        <w:rPr>
          <w:rFonts w:asciiTheme="minorBidi" w:hAnsiTheme="minorBidi"/>
          <w:sz w:val="28"/>
          <w:szCs w:val="28"/>
          <w:rtl/>
          <w:lang w:bidi="ar-KW"/>
        </w:rPr>
        <w:t>م</w:t>
      </w:r>
      <w:r w:rsidR="002934F9" w:rsidRPr="00F655B8">
        <w:rPr>
          <w:rFonts w:asciiTheme="minorBidi" w:hAnsiTheme="minorBidi"/>
          <w:sz w:val="28"/>
          <w:szCs w:val="28"/>
          <w:rtl/>
          <w:lang w:bidi="ar-KW"/>
        </w:rPr>
        <w:t xml:space="preserve">من وقعت بشأنهم المخالفة، </w:t>
      </w:r>
      <w:r w:rsidR="005C610D" w:rsidRPr="00F655B8">
        <w:rPr>
          <w:rFonts w:asciiTheme="minorBidi" w:hAnsiTheme="minorBidi"/>
          <w:sz w:val="28"/>
          <w:szCs w:val="28"/>
          <w:rtl/>
          <w:lang w:bidi="ar-KW"/>
        </w:rPr>
        <w:t>وتضاعف في حالة تكرار المخالفة خلال 3 سنوات.</w:t>
      </w:r>
    </w:p>
    <w:p w:rsidR="00D62CCE" w:rsidRPr="00F655B8" w:rsidRDefault="00D62CCE"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وقد تضمن القرار الإداري رقم (839/ق) لسنة 2015 الصادر عن المدير العام للهيئة العامة للقوى العاملة في شأن تنظيم العمل في قطاعي العمل الأهلي والنفطي في البند السادس منه أحكاما خاصة بتشغيل الأحداث، ومن ذلك شروط وإجراءات طلب الإذن بتشغيل الأحداث من سن 15 فأكثر الذي يتوجب على صاحب العمل تقديمه إلى الهيئة العامة للقوى العاملة، وقائمة بالصناعات التي يحظر تشغيل الأحداث فيها، تشتمل على 24 صنفا من الأعمال والصناعات</w:t>
      </w:r>
      <w:r w:rsidR="008D7127" w:rsidRPr="00F655B8">
        <w:rPr>
          <w:rFonts w:asciiTheme="minorBidi" w:hAnsiTheme="minorBidi"/>
          <w:sz w:val="28"/>
          <w:szCs w:val="28"/>
          <w:rtl/>
          <w:lang w:bidi="ar-JO"/>
        </w:rPr>
        <w:t>، إضافة إلى حظر مشاركة الأحداث في مسابقات الهجن أو ما يشابهها</w:t>
      </w:r>
      <w:r w:rsidR="00687008" w:rsidRPr="00F655B8">
        <w:rPr>
          <w:rStyle w:val="FootnoteReference"/>
          <w:rFonts w:asciiTheme="minorBidi" w:hAnsiTheme="minorBidi"/>
          <w:sz w:val="28"/>
          <w:szCs w:val="28"/>
          <w:rtl/>
          <w:lang w:bidi="ar-JO"/>
        </w:rPr>
        <w:footnoteReference w:id="6"/>
      </w:r>
      <w:r w:rsidR="00C56195" w:rsidRPr="00F655B8">
        <w:rPr>
          <w:rFonts w:asciiTheme="minorBidi" w:hAnsiTheme="minorBidi"/>
          <w:sz w:val="28"/>
          <w:szCs w:val="28"/>
          <w:rtl/>
          <w:lang w:bidi="ar-JO"/>
        </w:rPr>
        <w:t>، غير أن قائمة الأعمال هذه جاءت قاصرة حيث لم تشتمل على العديد من الأعمال الأخرى الخطرة، كالعمل على السفن، وحراسة الأنفس والممتلكات، والأعمال التي تعرض أخلاق الطفل ونفسيته للمخاطر كالمقاهي والفنادق وأماكن الترفيه بأنواعها، والأعمال التي تتطلب تواجده منفردا في موقع العمل، والعمل في الطرقات، والأعمال التي تعرض الطفل للمخاطر البيولوجية (فيروسات، بكتيريا، طفيليات...) كالعمل في المستشفيات والمراكز الصحية والتعامل مع النفايات الطبية، وأعمال النظافة وجمع النفايات، الأمر الذي يتطلب إجراء مراجعة شاملة للقائمة بالتعاون مع مختصين في هذا المجال وتطويرها على هذا الأساس.</w:t>
      </w:r>
    </w:p>
    <w:p w:rsidR="00687008" w:rsidRPr="00F655B8" w:rsidRDefault="00687008"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وقد أبدت لجنة خبراء منظمة العمل الدولية في تعليقات لها أن المادة 2 من قانون العمل مقروءة بالاقتران مع الباب 27 تعني ضمنا أن أحكام قانون العمل، بما في ذلك الحد الأدنى للسن، لا تنطبق إلا على علاقات العمل بين العمال وأصحاب العمل في القطاع الخاص، وبناءا على ذلك فإن الأطفال الذين يعملون بدون عقد عمل، مثل الأطفال العاملين لحسابهم الخاص، لا يستفيدون من حظر عمل الأطفال (الأطفال دون سن 15 سنة) على النحو المنصوص عليه في المادة 19 من قانون العمل</w:t>
      </w:r>
      <w:r w:rsidRPr="00F655B8">
        <w:rPr>
          <w:rStyle w:val="FootnoteReference"/>
          <w:rFonts w:asciiTheme="minorBidi" w:hAnsiTheme="minorBidi"/>
          <w:sz w:val="28"/>
          <w:szCs w:val="28"/>
          <w:rtl/>
          <w:lang w:bidi="ar-JO"/>
        </w:rPr>
        <w:footnoteReference w:id="7"/>
      </w:r>
      <w:r w:rsidRPr="00F655B8">
        <w:rPr>
          <w:rFonts w:asciiTheme="minorBidi" w:hAnsiTheme="minorBidi"/>
          <w:sz w:val="28"/>
          <w:szCs w:val="28"/>
          <w:rtl/>
          <w:lang w:bidi="ar-JO"/>
        </w:rPr>
        <w:t>.</w:t>
      </w:r>
    </w:p>
    <w:p w:rsidR="002934F9" w:rsidRPr="00F655B8" w:rsidRDefault="00BB1094"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كما أن العقوبة على مخالفة الأحكام الخاصة بعمل الأطفال الواردة في المادة (141) تعتبر غير رادعة ولا تتلائم وحجم وخطورة هذه المخالفات</w:t>
      </w:r>
      <w:r w:rsidR="0098146D" w:rsidRPr="00F655B8">
        <w:rPr>
          <w:rFonts w:asciiTheme="minorBidi" w:hAnsiTheme="minorBidi"/>
          <w:sz w:val="28"/>
          <w:szCs w:val="28"/>
          <w:rtl/>
          <w:lang w:bidi="ar-JO"/>
        </w:rPr>
        <w:t xml:space="preserve"> وخاصة تشغيل الأطفال في الأعمال الخطرة</w:t>
      </w:r>
      <w:r w:rsidRPr="00F655B8">
        <w:rPr>
          <w:rFonts w:asciiTheme="minorBidi" w:hAnsiTheme="minorBidi"/>
          <w:sz w:val="28"/>
          <w:szCs w:val="28"/>
          <w:rtl/>
          <w:lang w:bidi="ar-JO"/>
        </w:rPr>
        <w:t xml:space="preserve">، مما يستدعي الأخذ بملاحظات لجنة خبراء منظمة العمل الدولية بهذا الخصوص </w:t>
      </w:r>
      <w:r w:rsidR="0098146D" w:rsidRPr="00F655B8">
        <w:rPr>
          <w:rFonts w:asciiTheme="minorBidi" w:hAnsiTheme="minorBidi"/>
          <w:sz w:val="28"/>
          <w:szCs w:val="28"/>
          <w:rtl/>
          <w:lang w:bidi="ar-JO"/>
        </w:rPr>
        <w:t xml:space="preserve">في </w:t>
      </w:r>
      <w:r w:rsidRPr="00F655B8">
        <w:rPr>
          <w:rFonts w:asciiTheme="minorBidi" w:hAnsiTheme="minorBidi"/>
          <w:sz w:val="28"/>
          <w:szCs w:val="28"/>
          <w:rtl/>
          <w:lang w:bidi="ar-JO"/>
        </w:rPr>
        <w:t>و</w:t>
      </w:r>
      <w:r w:rsidR="0005395B" w:rsidRPr="00F655B8">
        <w:rPr>
          <w:rFonts w:asciiTheme="minorBidi" w:hAnsiTheme="minorBidi"/>
          <w:sz w:val="28"/>
          <w:szCs w:val="28"/>
          <w:rtl/>
          <w:lang w:bidi="ar-JO"/>
        </w:rPr>
        <w:t>تشديد العقوبة على صاحب العمل المخالف بما ينسجم مع خطورة هذه المخالفة</w:t>
      </w:r>
      <w:r w:rsidR="0098146D" w:rsidRPr="00F655B8">
        <w:rPr>
          <w:rStyle w:val="FootnoteReference"/>
          <w:rFonts w:asciiTheme="minorBidi" w:hAnsiTheme="minorBidi"/>
          <w:sz w:val="28"/>
          <w:szCs w:val="28"/>
          <w:rtl/>
          <w:lang w:bidi="ar-JO"/>
        </w:rPr>
        <w:footnoteReference w:id="8"/>
      </w:r>
      <w:r w:rsidR="0098146D" w:rsidRPr="00F655B8">
        <w:rPr>
          <w:rFonts w:asciiTheme="minorBidi" w:hAnsiTheme="minorBidi"/>
          <w:sz w:val="28"/>
          <w:szCs w:val="28"/>
          <w:rtl/>
          <w:lang w:bidi="ar-JO"/>
        </w:rPr>
        <w:t>.</w:t>
      </w:r>
    </w:p>
    <w:p w:rsidR="00361B59" w:rsidRPr="00F655B8" w:rsidRDefault="00361B59" w:rsidP="00F655B8">
      <w:pPr>
        <w:pStyle w:val="ListParagraph"/>
        <w:numPr>
          <w:ilvl w:val="0"/>
          <w:numId w:val="39"/>
        </w:numPr>
        <w:bidi/>
        <w:spacing w:line="360" w:lineRule="auto"/>
        <w:jc w:val="both"/>
        <w:rPr>
          <w:rFonts w:asciiTheme="minorBidi" w:hAnsiTheme="minorBidi"/>
          <w:b/>
          <w:bCs/>
          <w:sz w:val="32"/>
          <w:szCs w:val="32"/>
          <w:lang w:bidi="ar-JO"/>
        </w:rPr>
      </w:pPr>
      <w:r w:rsidRPr="00F655B8">
        <w:rPr>
          <w:rFonts w:asciiTheme="minorBidi" w:hAnsiTheme="minorBidi"/>
          <w:b/>
          <w:bCs/>
          <w:sz w:val="32"/>
          <w:szCs w:val="32"/>
          <w:rtl/>
          <w:lang w:bidi="ar-JO"/>
        </w:rPr>
        <w:lastRenderedPageBreak/>
        <w:t>المساواة وعدم التمييز</w:t>
      </w:r>
    </w:p>
    <w:p w:rsidR="004F7A41" w:rsidRPr="00F655B8" w:rsidRDefault="004F7A41"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صادق الكويت على اتفاقية العمل الدولية رقم (111) بش</w:t>
      </w:r>
      <w:r w:rsidR="00096C11" w:rsidRPr="00F655B8">
        <w:rPr>
          <w:rFonts w:asciiTheme="minorBidi" w:hAnsiTheme="minorBidi"/>
          <w:sz w:val="28"/>
          <w:szCs w:val="28"/>
          <w:rtl/>
          <w:lang w:bidi="ar-JO"/>
        </w:rPr>
        <w:t>أن التمييز في الإستخدام والمهنة</w:t>
      </w:r>
      <w:r w:rsidRPr="00F655B8">
        <w:rPr>
          <w:rFonts w:asciiTheme="minorBidi" w:hAnsiTheme="minorBidi"/>
          <w:sz w:val="28"/>
          <w:szCs w:val="28"/>
          <w:rtl/>
          <w:lang w:bidi="ar-JO"/>
        </w:rPr>
        <w:t>، غير أنه لم يصادق على الإتفاقية الأخرى ذات العلاقة بموضوع المساواة وعدم التمييز وهي الإتفاقية رقم (100) بشأن المساواة في الأجور، والإتفاقيتان من الإتفاقيات الثمانية الأساسية لمنظمة العمل الدولية.</w:t>
      </w:r>
    </w:p>
    <w:p w:rsidR="004F7A41" w:rsidRPr="00F655B8" w:rsidRDefault="00B70246"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w:t>
      </w:r>
      <w:r w:rsidR="001936E5" w:rsidRPr="00F655B8">
        <w:rPr>
          <w:rFonts w:asciiTheme="minorBidi" w:hAnsiTheme="minorBidi"/>
          <w:sz w:val="28"/>
          <w:szCs w:val="28"/>
          <w:rtl/>
          <w:lang w:bidi="ar-JO"/>
        </w:rPr>
        <w:t xml:space="preserve">قد عرفت </w:t>
      </w:r>
      <w:r w:rsidRPr="00F655B8">
        <w:rPr>
          <w:rFonts w:asciiTheme="minorBidi" w:hAnsiTheme="minorBidi"/>
          <w:sz w:val="28"/>
          <w:szCs w:val="28"/>
          <w:rtl/>
          <w:lang w:bidi="ar-JO"/>
        </w:rPr>
        <w:t>الإتفاقية رقم (1</w:t>
      </w:r>
      <w:r w:rsidR="001936E5" w:rsidRPr="00F655B8">
        <w:rPr>
          <w:rFonts w:asciiTheme="minorBidi" w:hAnsiTheme="minorBidi"/>
          <w:sz w:val="28"/>
          <w:szCs w:val="28"/>
          <w:rtl/>
          <w:lang w:bidi="ar-JO"/>
        </w:rPr>
        <w:t>11) التمييز بأنه كل تفريق أو استبعاد أو تفضيل يقوم على أساس العرق أو اللون أو الجنس أو الدين أو الرأي السياسي أو الأصل الوطني أو الإجتماعي، يكون من شأنه إبطال أو إضعاف تطبيق تكافؤ الفرص أو المعاملة في الإستخدام أو المهنة، وأوجبت على الدولة أن تضمن تطبيق مبدأ تكافؤ الفرص والمساواة في المعاملة في الإستخدام والمهنة من خلال عدد من التدابير منها سن القوانين اللازمة لذلك وإلغاء أي أحكام قانونية أو تعليمات أو ممارسات لا تتسق مع هذ المبدأ.</w:t>
      </w:r>
    </w:p>
    <w:p w:rsidR="00A865E0" w:rsidRPr="00F655B8" w:rsidRDefault="004F7A41"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أما الإتفاقية رقم (100) فتهدف إلى مساواة العم</w:t>
      </w:r>
      <w:r w:rsidR="00303B13" w:rsidRPr="00F655B8">
        <w:rPr>
          <w:rFonts w:asciiTheme="minorBidi" w:hAnsiTheme="minorBidi"/>
          <w:sz w:val="28"/>
          <w:szCs w:val="28"/>
          <w:rtl/>
          <w:lang w:bidi="ar-JO"/>
        </w:rPr>
        <w:t>ّال والعاملات في الأجر عن الأعمال ذات</w:t>
      </w:r>
      <w:r w:rsidRPr="00F655B8">
        <w:rPr>
          <w:rFonts w:asciiTheme="minorBidi" w:hAnsiTheme="minorBidi"/>
          <w:sz w:val="28"/>
          <w:szCs w:val="28"/>
          <w:rtl/>
          <w:lang w:bidi="ar-JO"/>
        </w:rPr>
        <w:t xml:space="preserve"> </w:t>
      </w:r>
      <w:r w:rsidR="00303B13" w:rsidRPr="00F655B8">
        <w:rPr>
          <w:rFonts w:asciiTheme="minorBidi" w:hAnsiTheme="minorBidi"/>
          <w:sz w:val="28"/>
          <w:szCs w:val="28"/>
          <w:rtl/>
          <w:lang w:bidi="ar-JO"/>
        </w:rPr>
        <w:t>ال</w:t>
      </w:r>
      <w:r w:rsidRPr="00F655B8">
        <w:rPr>
          <w:rFonts w:asciiTheme="minorBidi" w:hAnsiTheme="minorBidi"/>
          <w:sz w:val="28"/>
          <w:szCs w:val="28"/>
          <w:rtl/>
          <w:lang w:bidi="ar-JO"/>
        </w:rPr>
        <w:t xml:space="preserve">قيمة </w:t>
      </w:r>
      <w:r w:rsidR="00303B13" w:rsidRPr="00F655B8">
        <w:rPr>
          <w:rFonts w:asciiTheme="minorBidi" w:hAnsiTheme="minorBidi"/>
          <w:sz w:val="28"/>
          <w:szCs w:val="28"/>
          <w:rtl/>
          <w:lang w:bidi="ar-JO"/>
        </w:rPr>
        <w:t>ال</w:t>
      </w:r>
      <w:r w:rsidRPr="00F655B8">
        <w:rPr>
          <w:rFonts w:asciiTheme="minorBidi" w:hAnsiTheme="minorBidi"/>
          <w:sz w:val="28"/>
          <w:szCs w:val="28"/>
          <w:rtl/>
          <w:lang w:bidi="ar-JO"/>
        </w:rPr>
        <w:t>متساوي</w:t>
      </w:r>
      <w:r w:rsidR="00303B13" w:rsidRPr="00F655B8">
        <w:rPr>
          <w:rFonts w:asciiTheme="minorBidi" w:hAnsiTheme="minorBidi"/>
          <w:sz w:val="28"/>
          <w:szCs w:val="28"/>
          <w:rtl/>
          <w:lang w:bidi="ar-JO"/>
        </w:rPr>
        <w:t>ة</w:t>
      </w:r>
      <w:r w:rsidR="00584C76" w:rsidRPr="00F655B8">
        <w:rPr>
          <w:rFonts w:asciiTheme="minorBidi" w:hAnsiTheme="minorBidi"/>
          <w:sz w:val="28"/>
          <w:szCs w:val="28"/>
          <w:rtl/>
          <w:lang w:bidi="ar-JO"/>
        </w:rPr>
        <w:t>، و</w:t>
      </w:r>
      <w:r w:rsidRPr="00F655B8">
        <w:rPr>
          <w:rFonts w:asciiTheme="minorBidi" w:hAnsiTheme="minorBidi"/>
          <w:sz w:val="28"/>
          <w:szCs w:val="28"/>
          <w:rtl/>
          <w:lang w:bidi="ar-JO"/>
        </w:rPr>
        <w:t xml:space="preserve">تحديد معدّلات </w:t>
      </w:r>
      <w:r w:rsidR="00096C11" w:rsidRPr="00F655B8">
        <w:rPr>
          <w:rFonts w:asciiTheme="minorBidi" w:hAnsiTheme="minorBidi"/>
          <w:sz w:val="28"/>
          <w:szCs w:val="28"/>
          <w:rtl/>
          <w:lang w:bidi="ar-JO"/>
        </w:rPr>
        <w:t>الأجور</w:t>
      </w:r>
      <w:r w:rsidR="00303B13" w:rsidRPr="00F655B8">
        <w:rPr>
          <w:rFonts w:asciiTheme="minorBidi" w:hAnsiTheme="minorBidi"/>
          <w:sz w:val="28"/>
          <w:szCs w:val="28"/>
          <w:rtl/>
          <w:lang w:bidi="ar-JO"/>
        </w:rPr>
        <w:t xml:space="preserve"> فيها</w:t>
      </w:r>
      <w:r w:rsidR="00096C11" w:rsidRPr="00F655B8">
        <w:rPr>
          <w:rFonts w:asciiTheme="minorBidi" w:hAnsiTheme="minorBidi"/>
          <w:sz w:val="28"/>
          <w:szCs w:val="28"/>
          <w:rtl/>
          <w:lang w:bidi="ar-JO"/>
        </w:rPr>
        <w:t xml:space="preserve"> دون تمييز قائم على الجنس، و</w:t>
      </w:r>
      <w:r w:rsidR="00584C76" w:rsidRPr="00F655B8">
        <w:rPr>
          <w:rFonts w:asciiTheme="minorBidi" w:hAnsiTheme="minorBidi"/>
          <w:sz w:val="28"/>
          <w:szCs w:val="28"/>
          <w:rtl/>
          <w:lang w:bidi="ar-JO"/>
        </w:rPr>
        <w:t>تنطبق على جميع العمال وجميع القطاعات</w:t>
      </w:r>
      <w:r w:rsidR="00096C11" w:rsidRPr="00F655B8">
        <w:rPr>
          <w:rFonts w:asciiTheme="minorBidi" w:hAnsiTheme="minorBidi"/>
          <w:sz w:val="28"/>
          <w:szCs w:val="28"/>
          <w:rtl/>
          <w:lang w:bidi="ar-JO"/>
        </w:rPr>
        <w:t>، وتشمل جميع عناصر الأجر</w:t>
      </w:r>
      <w:r w:rsidR="00057FE4" w:rsidRPr="00F655B8">
        <w:rPr>
          <w:rFonts w:asciiTheme="minorBidi" w:hAnsiTheme="minorBidi"/>
          <w:sz w:val="28"/>
          <w:szCs w:val="28"/>
          <w:rtl/>
          <w:lang w:bidi="ar-JO"/>
        </w:rPr>
        <w:t xml:space="preserve"> من خلال </w:t>
      </w:r>
      <w:r w:rsidR="00A865E0" w:rsidRPr="00F655B8">
        <w:rPr>
          <w:rFonts w:asciiTheme="minorBidi" w:hAnsiTheme="minorBidi"/>
          <w:sz w:val="28"/>
          <w:szCs w:val="28"/>
          <w:rtl/>
          <w:lang w:bidi="ar-JO"/>
        </w:rPr>
        <w:t>المقارنة</w:t>
      </w:r>
      <w:r w:rsidR="00303B13" w:rsidRPr="00F655B8">
        <w:rPr>
          <w:rFonts w:asciiTheme="minorBidi" w:hAnsiTheme="minorBidi"/>
          <w:sz w:val="28"/>
          <w:szCs w:val="28"/>
          <w:rtl/>
          <w:lang w:bidi="ar-JO"/>
        </w:rPr>
        <w:t xml:space="preserve"> الموضوعية بين الوظائف</w:t>
      </w:r>
      <w:r w:rsidR="00584C76" w:rsidRPr="00F655B8">
        <w:rPr>
          <w:rFonts w:asciiTheme="minorBidi" w:hAnsiTheme="minorBidi"/>
          <w:sz w:val="28"/>
          <w:szCs w:val="28"/>
          <w:rtl/>
          <w:lang w:bidi="ar-JO"/>
        </w:rPr>
        <w:t>.</w:t>
      </w:r>
      <w:r w:rsidR="00A865E0" w:rsidRPr="00F655B8">
        <w:rPr>
          <w:rFonts w:asciiTheme="minorBidi" w:hAnsiTheme="minorBidi"/>
          <w:sz w:val="28"/>
          <w:szCs w:val="28"/>
          <w:rtl/>
          <w:lang w:bidi="ar-JO"/>
        </w:rPr>
        <w:t xml:space="preserve">  </w:t>
      </w:r>
    </w:p>
    <w:p w:rsidR="005D766C" w:rsidRPr="00F655B8" w:rsidRDefault="00B70246" w:rsidP="00F655B8">
      <w:pPr>
        <w:bidi/>
        <w:spacing w:line="360" w:lineRule="auto"/>
        <w:jc w:val="both"/>
        <w:rPr>
          <w:rFonts w:asciiTheme="minorBidi" w:hAnsiTheme="minorBidi"/>
          <w:sz w:val="28"/>
          <w:szCs w:val="28"/>
        </w:rPr>
      </w:pPr>
      <w:r w:rsidRPr="00F655B8">
        <w:rPr>
          <w:rFonts w:asciiTheme="minorBidi" w:hAnsiTheme="minorBidi"/>
          <w:sz w:val="28"/>
          <w:szCs w:val="28"/>
          <w:rtl/>
          <w:lang w:bidi="ar-JO"/>
        </w:rPr>
        <w:t>واعتبرت أن</w:t>
      </w:r>
      <w:r w:rsidR="00303B13" w:rsidRPr="00F655B8">
        <w:rPr>
          <w:rFonts w:asciiTheme="minorBidi" w:hAnsiTheme="minorBidi"/>
          <w:sz w:val="28"/>
          <w:szCs w:val="28"/>
          <w:rtl/>
          <w:lang w:bidi="ar-JO"/>
        </w:rPr>
        <w:t xml:space="preserve"> عناصر الأجر</w:t>
      </w:r>
      <w:r w:rsidRPr="00F655B8">
        <w:rPr>
          <w:rFonts w:asciiTheme="minorBidi" w:hAnsiTheme="minorBidi"/>
          <w:sz w:val="28"/>
          <w:szCs w:val="28"/>
          <w:rtl/>
          <w:lang w:bidi="ar-JO"/>
        </w:rPr>
        <w:t xml:space="preserve"> ت</w:t>
      </w:r>
      <w:r w:rsidR="00303B13" w:rsidRPr="00F655B8">
        <w:rPr>
          <w:rFonts w:asciiTheme="minorBidi" w:hAnsiTheme="minorBidi"/>
          <w:sz w:val="28"/>
          <w:szCs w:val="28"/>
          <w:rtl/>
          <w:lang w:bidi="ar-JO"/>
        </w:rPr>
        <w:t xml:space="preserve">شمل </w:t>
      </w:r>
      <w:r w:rsidR="004E16E2" w:rsidRPr="00F655B8">
        <w:rPr>
          <w:rFonts w:asciiTheme="minorBidi" w:hAnsiTheme="minorBidi"/>
          <w:sz w:val="28"/>
          <w:szCs w:val="28"/>
          <w:rtl/>
        </w:rPr>
        <w:t xml:space="preserve">الأجر العادي الأساسي أو </w:t>
      </w:r>
      <w:r w:rsidR="004E16E2" w:rsidRPr="00F655B8">
        <w:rPr>
          <w:rFonts w:asciiTheme="minorBidi" w:hAnsiTheme="minorBidi"/>
          <w:sz w:val="28"/>
          <w:szCs w:val="28"/>
          <w:rtl/>
          <w:lang w:bidi="ar-JO"/>
        </w:rPr>
        <w:t xml:space="preserve">الحد </w:t>
      </w:r>
      <w:r w:rsidR="004E16E2" w:rsidRPr="00F655B8">
        <w:rPr>
          <w:rFonts w:asciiTheme="minorBidi" w:hAnsiTheme="minorBidi"/>
          <w:sz w:val="28"/>
          <w:szCs w:val="28"/>
          <w:rtl/>
        </w:rPr>
        <w:t>الأدنى</w:t>
      </w:r>
      <w:r w:rsidR="00303B13" w:rsidRPr="00F655B8">
        <w:rPr>
          <w:rFonts w:asciiTheme="minorBidi" w:hAnsiTheme="minorBidi"/>
          <w:sz w:val="28"/>
          <w:szCs w:val="28"/>
          <w:rtl/>
          <w:lang w:bidi="ar-JO"/>
        </w:rPr>
        <w:t xml:space="preserve"> من الأجور، مضافا إليه </w:t>
      </w:r>
      <w:r w:rsidR="00303B13" w:rsidRPr="00F655B8">
        <w:rPr>
          <w:rFonts w:asciiTheme="minorBidi" w:hAnsiTheme="minorBidi"/>
          <w:sz w:val="28"/>
          <w:szCs w:val="28"/>
          <w:rtl/>
        </w:rPr>
        <w:t>جميع التعويضات الأخرى</w:t>
      </w:r>
      <w:r w:rsidR="004E16E2" w:rsidRPr="00F655B8">
        <w:rPr>
          <w:rFonts w:asciiTheme="minorBidi" w:hAnsiTheme="minorBidi"/>
          <w:sz w:val="28"/>
          <w:szCs w:val="28"/>
          <w:lang w:bidi="ar-JO"/>
        </w:rPr>
        <w:t xml:space="preserve"> </w:t>
      </w:r>
      <w:r w:rsidR="004E16E2" w:rsidRPr="00F655B8">
        <w:rPr>
          <w:rFonts w:asciiTheme="minorBidi" w:hAnsiTheme="minorBidi"/>
          <w:sz w:val="28"/>
          <w:szCs w:val="28"/>
          <w:rtl/>
        </w:rPr>
        <w:t xml:space="preserve">التي يدفعها صاحب العمل للعمّال </w:t>
      </w:r>
      <w:r w:rsidR="00303B13" w:rsidRPr="00F655B8">
        <w:rPr>
          <w:rFonts w:asciiTheme="minorBidi" w:hAnsiTheme="minorBidi"/>
          <w:sz w:val="28"/>
          <w:szCs w:val="28"/>
          <w:rtl/>
        </w:rPr>
        <w:t xml:space="preserve">مقابل العمل </w:t>
      </w:r>
      <w:r w:rsidR="004E16E2" w:rsidRPr="00F655B8">
        <w:rPr>
          <w:rFonts w:asciiTheme="minorBidi" w:hAnsiTheme="minorBidi"/>
          <w:sz w:val="28"/>
          <w:szCs w:val="28"/>
          <w:rtl/>
        </w:rPr>
        <w:t>بصورة</w:t>
      </w:r>
      <w:r w:rsidR="00303B13" w:rsidRPr="00F655B8">
        <w:rPr>
          <w:rFonts w:asciiTheme="minorBidi" w:hAnsiTheme="minorBidi"/>
          <w:sz w:val="28"/>
          <w:szCs w:val="28"/>
          <w:rtl/>
          <w:lang w:bidi="ar-JO"/>
        </w:rPr>
        <w:t xml:space="preserve"> </w:t>
      </w:r>
      <w:r w:rsidR="004E16E2" w:rsidRPr="00F655B8">
        <w:rPr>
          <w:rFonts w:asciiTheme="minorBidi" w:hAnsiTheme="minorBidi"/>
          <w:sz w:val="28"/>
          <w:szCs w:val="28"/>
          <w:rtl/>
        </w:rPr>
        <w:t>مباشرة أو غير مباشرة</w:t>
      </w:r>
      <w:r w:rsidR="00303B13" w:rsidRPr="00F655B8">
        <w:rPr>
          <w:rFonts w:asciiTheme="minorBidi" w:hAnsiTheme="minorBidi"/>
          <w:sz w:val="28"/>
          <w:szCs w:val="28"/>
          <w:rtl/>
          <w:lang w:bidi="ar-JO"/>
        </w:rPr>
        <w:t xml:space="preserve">، </w:t>
      </w:r>
      <w:r w:rsidR="004E16E2" w:rsidRPr="00F655B8">
        <w:rPr>
          <w:rFonts w:asciiTheme="minorBidi" w:hAnsiTheme="minorBidi"/>
          <w:sz w:val="28"/>
          <w:szCs w:val="28"/>
          <w:lang w:bidi="ar-JO"/>
        </w:rPr>
        <w:t xml:space="preserve"> </w:t>
      </w:r>
      <w:r w:rsidR="004E16E2" w:rsidRPr="00F655B8">
        <w:rPr>
          <w:rFonts w:asciiTheme="minorBidi" w:hAnsiTheme="minorBidi"/>
          <w:sz w:val="28"/>
          <w:szCs w:val="28"/>
          <w:rtl/>
        </w:rPr>
        <w:t>نقدًا أو عينًا</w:t>
      </w:r>
      <w:r w:rsidR="00A865E0" w:rsidRPr="00F655B8">
        <w:rPr>
          <w:rFonts w:asciiTheme="minorBidi" w:hAnsiTheme="minorBidi"/>
          <w:sz w:val="28"/>
          <w:szCs w:val="28"/>
          <w:rtl/>
          <w:lang w:bidi="ar-JO"/>
        </w:rPr>
        <w:t xml:space="preserve">، وأن </w:t>
      </w:r>
      <w:r w:rsidRPr="00F655B8">
        <w:rPr>
          <w:rFonts w:asciiTheme="minorBidi" w:hAnsiTheme="minorBidi"/>
          <w:sz w:val="28"/>
          <w:szCs w:val="28"/>
          <w:rtl/>
          <w:lang w:bidi="ar-JO"/>
        </w:rPr>
        <w:t xml:space="preserve">الإختلافات </w:t>
      </w:r>
      <w:r w:rsidR="00584C76" w:rsidRPr="00F655B8">
        <w:rPr>
          <w:rFonts w:asciiTheme="minorBidi" w:hAnsiTheme="minorBidi"/>
          <w:sz w:val="28"/>
          <w:szCs w:val="28"/>
          <w:rtl/>
          <w:lang w:bidi="ar-JO"/>
        </w:rPr>
        <w:t xml:space="preserve">في الأجور </w:t>
      </w:r>
      <w:r w:rsidR="004E16E2" w:rsidRPr="00F655B8">
        <w:rPr>
          <w:rFonts w:asciiTheme="minorBidi" w:hAnsiTheme="minorBidi"/>
          <w:sz w:val="28"/>
          <w:szCs w:val="28"/>
          <w:rtl/>
          <w:lang w:bidi="ar-JO"/>
        </w:rPr>
        <w:t>ال</w:t>
      </w:r>
      <w:r w:rsidR="004E16E2" w:rsidRPr="00F655B8">
        <w:rPr>
          <w:rFonts w:asciiTheme="minorBidi" w:hAnsiTheme="minorBidi"/>
          <w:sz w:val="28"/>
          <w:szCs w:val="28"/>
          <w:rtl/>
          <w:lang w:bidi="ar-LB"/>
        </w:rPr>
        <w:t xml:space="preserve">مبنية على </w:t>
      </w:r>
      <w:r w:rsidR="00A865E0" w:rsidRPr="00F655B8">
        <w:rPr>
          <w:rFonts w:asciiTheme="minorBidi" w:hAnsiTheme="minorBidi"/>
          <w:sz w:val="28"/>
          <w:szCs w:val="28"/>
          <w:rtl/>
          <w:lang w:bidi="ar-LB"/>
        </w:rPr>
        <w:t>فروقات العمل الواجب انجازه</w:t>
      </w:r>
      <w:r w:rsidR="004E16E2" w:rsidRPr="00F655B8">
        <w:rPr>
          <w:rFonts w:asciiTheme="minorBidi" w:hAnsiTheme="minorBidi"/>
          <w:sz w:val="28"/>
          <w:szCs w:val="28"/>
          <w:rtl/>
          <w:lang w:bidi="ar-LB"/>
        </w:rPr>
        <w:t xml:space="preserve"> </w:t>
      </w:r>
      <w:r w:rsidR="00A865E0" w:rsidRPr="00F655B8">
        <w:rPr>
          <w:rFonts w:asciiTheme="minorBidi" w:hAnsiTheme="minorBidi"/>
          <w:sz w:val="28"/>
          <w:szCs w:val="28"/>
          <w:rtl/>
          <w:lang w:bidi="ar-LB"/>
        </w:rPr>
        <w:t>بناءا على تقييم موضوعي</w:t>
      </w:r>
      <w:r w:rsidRPr="00F655B8">
        <w:rPr>
          <w:rFonts w:asciiTheme="minorBidi" w:hAnsiTheme="minorBidi"/>
          <w:sz w:val="28"/>
          <w:szCs w:val="28"/>
          <w:rtl/>
          <w:lang w:bidi="ar-LB"/>
        </w:rPr>
        <w:t xml:space="preserve"> للوظائف</w:t>
      </w:r>
      <w:r w:rsidR="00A865E0" w:rsidRPr="00F655B8">
        <w:rPr>
          <w:rFonts w:asciiTheme="minorBidi" w:hAnsiTheme="minorBidi"/>
          <w:sz w:val="28"/>
          <w:szCs w:val="28"/>
          <w:rtl/>
          <w:lang w:bidi="ar-LB"/>
        </w:rPr>
        <w:t xml:space="preserve"> و</w:t>
      </w:r>
      <w:r w:rsidR="004E16E2" w:rsidRPr="00F655B8">
        <w:rPr>
          <w:rFonts w:asciiTheme="minorBidi" w:hAnsiTheme="minorBidi"/>
          <w:sz w:val="28"/>
          <w:szCs w:val="28"/>
          <w:rtl/>
          <w:lang w:bidi="ar-LB"/>
        </w:rPr>
        <w:t xml:space="preserve">غير </w:t>
      </w:r>
      <w:r w:rsidR="00A865E0" w:rsidRPr="00F655B8">
        <w:rPr>
          <w:rFonts w:asciiTheme="minorBidi" w:hAnsiTheme="minorBidi"/>
          <w:sz w:val="28"/>
          <w:szCs w:val="28"/>
          <w:rtl/>
          <w:lang w:bidi="ar-LB"/>
        </w:rPr>
        <w:t>ال</w:t>
      </w:r>
      <w:r w:rsidR="004E16E2" w:rsidRPr="00F655B8">
        <w:rPr>
          <w:rFonts w:asciiTheme="minorBidi" w:hAnsiTheme="minorBidi"/>
          <w:sz w:val="28"/>
          <w:szCs w:val="28"/>
          <w:rtl/>
          <w:lang w:bidi="ar-LB"/>
        </w:rPr>
        <w:t>قائم</w:t>
      </w:r>
      <w:r w:rsidR="00A865E0" w:rsidRPr="00F655B8">
        <w:rPr>
          <w:rFonts w:asciiTheme="minorBidi" w:hAnsiTheme="minorBidi"/>
          <w:sz w:val="28"/>
          <w:szCs w:val="28"/>
          <w:rtl/>
          <w:lang w:bidi="ar-LB"/>
        </w:rPr>
        <w:t>ة على التفرقة بين المرأة والرجل لا تعتبر مخالفة لمبدأ المساواة في الأجور.</w:t>
      </w:r>
    </w:p>
    <w:p w:rsidR="00584C76" w:rsidRPr="00F655B8" w:rsidRDefault="001936E5"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 xml:space="preserve">وقد نصت المادة (26) من </w:t>
      </w:r>
      <w:r w:rsidR="00584C76" w:rsidRPr="00F655B8">
        <w:rPr>
          <w:rFonts w:asciiTheme="minorBidi" w:hAnsiTheme="minorBidi"/>
          <w:sz w:val="28"/>
          <w:szCs w:val="28"/>
          <w:rtl/>
          <w:lang w:bidi="ar-JO"/>
        </w:rPr>
        <w:t xml:space="preserve">القانون </w:t>
      </w:r>
      <w:r w:rsidRPr="00F655B8">
        <w:rPr>
          <w:rFonts w:asciiTheme="minorBidi" w:hAnsiTheme="minorBidi"/>
          <w:sz w:val="28"/>
          <w:szCs w:val="28"/>
          <w:rtl/>
          <w:lang w:bidi="ar-JO"/>
        </w:rPr>
        <w:t>الكويتي رقم (6) لسنة 2010</w:t>
      </w:r>
      <w:r w:rsidR="00584C76" w:rsidRPr="00F655B8">
        <w:rPr>
          <w:rFonts w:asciiTheme="minorBidi" w:hAnsiTheme="minorBidi"/>
          <w:sz w:val="28"/>
          <w:szCs w:val="28"/>
          <w:rtl/>
          <w:lang w:bidi="ar-JO"/>
        </w:rPr>
        <w:t xml:space="preserve"> على </w:t>
      </w:r>
      <w:r w:rsidRPr="00F655B8">
        <w:rPr>
          <w:rFonts w:asciiTheme="minorBidi" w:hAnsiTheme="minorBidi"/>
          <w:sz w:val="28"/>
          <w:szCs w:val="28"/>
          <w:rtl/>
          <w:lang w:bidi="ar-JO"/>
        </w:rPr>
        <w:t xml:space="preserve">أن </w:t>
      </w:r>
      <w:r w:rsidR="00584C76" w:rsidRPr="00F655B8">
        <w:rPr>
          <w:rFonts w:asciiTheme="minorBidi" w:hAnsiTheme="minorBidi"/>
          <w:sz w:val="28"/>
          <w:szCs w:val="28"/>
          <w:rtl/>
          <w:lang w:bidi="ar-JO"/>
        </w:rPr>
        <w:t>(</w:t>
      </w:r>
      <w:r w:rsidR="00584C76" w:rsidRPr="00F655B8">
        <w:rPr>
          <w:rFonts w:asciiTheme="minorBidi" w:hAnsiTheme="minorBidi"/>
          <w:sz w:val="28"/>
          <w:szCs w:val="28"/>
          <w:rtl/>
          <w:lang w:bidi="ar-EG"/>
        </w:rPr>
        <w:t xml:space="preserve">تستحق المرأة العاملة الأجر المماثل لأجر </w:t>
      </w:r>
      <w:r w:rsidRPr="00F655B8">
        <w:rPr>
          <w:rFonts w:asciiTheme="minorBidi" w:hAnsiTheme="minorBidi"/>
          <w:sz w:val="28"/>
          <w:szCs w:val="28"/>
          <w:rtl/>
          <w:lang w:bidi="ar-EG"/>
        </w:rPr>
        <w:t xml:space="preserve">الرجل إذا كانت تقوم بنفس العمل)، بينما لم ترد نصوص أخرى تحظر التمييز وتوجب المساواة في الإستخدام والمهنة باستثناء ما ورد في </w:t>
      </w:r>
      <w:r w:rsidR="00584C76" w:rsidRPr="00F655B8">
        <w:rPr>
          <w:rFonts w:asciiTheme="minorBidi" w:hAnsiTheme="minorBidi"/>
          <w:sz w:val="28"/>
          <w:szCs w:val="28"/>
          <w:rtl/>
          <w:lang w:bidi="ar-JO"/>
        </w:rPr>
        <w:t>المادة رقم 46</w:t>
      </w:r>
      <w:r w:rsidR="00584C76" w:rsidRPr="00F655B8">
        <w:rPr>
          <w:rFonts w:asciiTheme="minorBidi" w:hAnsiTheme="minorBidi"/>
          <w:sz w:val="28"/>
          <w:szCs w:val="28"/>
          <w:lang w:bidi="ar-JO"/>
        </w:rPr>
        <w:t xml:space="preserve"> </w:t>
      </w:r>
      <w:r w:rsidR="00F50656" w:rsidRPr="00F655B8">
        <w:rPr>
          <w:rFonts w:asciiTheme="minorBidi" w:hAnsiTheme="minorBidi"/>
          <w:sz w:val="28"/>
          <w:szCs w:val="28"/>
          <w:rtl/>
          <w:lang w:bidi="ar-JO"/>
        </w:rPr>
        <w:t xml:space="preserve">التي نصت على عدم جواز </w:t>
      </w:r>
      <w:r w:rsidR="00584C76" w:rsidRPr="00F655B8">
        <w:rPr>
          <w:rFonts w:asciiTheme="minorBidi" w:hAnsiTheme="minorBidi"/>
          <w:sz w:val="28"/>
          <w:szCs w:val="28"/>
          <w:rtl/>
          <w:lang w:bidi="ar-JO"/>
        </w:rPr>
        <w:t>إنهاء خدمة العامل بسبب الجنس أو الأصل أو الدين</w:t>
      </w:r>
      <w:r w:rsidR="00FF1589" w:rsidRPr="00F655B8">
        <w:rPr>
          <w:rStyle w:val="FootnoteReference"/>
          <w:rFonts w:asciiTheme="minorBidi" w:hAnsiTheme="minorBidi"/>
          <w:sz w:val="28"/>
          <w:szCs w:val="28"/>
          <w:rtl/>
          <w:lang w:bidi="ar-JO"/>
        </w:rPr>
        <w:footnoteReference w:id="9"/>
      </w:r>
      <w:r w:rsidR="00584C76" w:rsidRPr="00F655B8">
        <w:rPr>
          <w:rFonts w:asciiTheme="minorBidi" w:hAnsiTheme="minorBidi"/>
          <w:sz w:val="28"/>
          <w:szCs w:val="28"/>
          <w:rtl/>
          <w:lang w:bidi="ar-JO"/>
        </w:rPr>
        <w:t>.</w:t>
      </w:r>
    </w:p>
    <w:p w:rsidR="00B83275" w:rsidRPr="00F655B8" w:rsidRDefault="00F50656"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lastRenderedPageBreak/>
        <w:t>ويشكل نص المادة 26 المشار إليها أعلاه تقدما نوعيا في ضمان المساواة في الأجور بين الذكور والإناث بما ينسجم مع أحكام</w:t>
      </w:r>
      <w:r w:rsidR="00584C76" w:rsidRPr="00F655B8">
        <w:rPr>
          <w:rFonts w:asciiTheme="minorBidi" w:hAnsiTheme="minorBidi"/>
          <w:sz w:val="28"/>
          <w:szCs w:val="28"/>
          <w:rtl/>
          <w:lang w:bidi="ar-JO"/>
        </w:rPr>
        <w:t xml:space="preserve"> الإتفاقية رقم 100</w:t>
      </w:r>
      <w:r w:rsidRPr="00F655B8">
        <w:rPr>
          <w:rFonts w:asciiTheme="minorBidi" w:hAnsiTheme="minorBidi"/>
          <w:sz w:val="28"/>
          <w:szCs w:val="28"/>
          <w:rtl/>
          <w:lang w:bidi="ar-JO"/>
        </w:rPr>
        <w:t xml:space="preserve"> التي لم يصادق عليها الكويت والتي تعتبر واحدة من الإتفاقيات الثمانية الأساسية، الأمر الذي يؤشر إلى إمكانية مصادقة الكويت على هذه الإتفاقية</w:t>
      </w:r>
      <w:r w:rsidR="00111332" w:rsidRPr="00F655B8">
        <w:rPr>
          <w:rFonts w:asciiTheme="minorBidi" w:hAnsiTheme="minorBidi"/>
          <w:sz w:val="28"/>
          <w:szCs w:val="28"/>
          <w:rtl/>
          <w:lang w:bidi="ar-JO"/>
        </w:rPr>
        <w:t>،</w:t>
      </w:r>
      <w:r w:rsidRPr="00F655B8">
        <w:rPr>
          <w:rFonts w:asciiTheme="minorBidi" w:hAnsiTheme="minorBidi"/>
          <w:sz w:val="28"/>
          <w:szCs w:val="28"/>
          <w:rtl/>
          <w:lang w:bidi="ar-JO"/>
        </w:rPr>
        <w:t xml:space="preserve"> واتخاذ التدابير والإجراءات اللازمة بشأنها </w:t>
      </w:r>
      <w:r w:rsidR="00B83275" w:rsidRPr="00F655B8">
        <w:rPr>
          <w:rFonts w:asciiTheme="minorBidi" w:hAnsiTheme="minorBidi"/>
          <w:sz w:val="28"/>
          <w:szCs w:val="28"/>
          <w:rtl/>
          <w:lang w:bidi="ar-JO"/>
        </w:rPr>
        <w:t xml:space="preserve">وتطوير تشريعاتها لهذه الغاية ومن ذلك </w:t>
      </w:r>
      <w:r w:rsidR="00584C76" w:rsidRPr="00F655B8">
        <w:rPr>
          <w:rFonts w:asciiTheme="minorBidi" w:hAnsiTheme="minorBidi"/>
          <w:sz w:val="28"/>
          <w:szCs w:val="28"/>
          <w:rtl/>
          <w:lang w:bidi="ar-JO"/>
        </w:rPr>
        <w:t>النص صراحة على وجوب عدم التمييز في الأجور بين الجنسين عند تساوي قيمة العمل، واعتبار التمييز في ذلك مخالفة تستوجب العقوبة</w:t>
      </w:r>
      <w:r w:rsidR="00B83275" w:rsidRPr="00F655B8">
        <w:rPr>
          <w:rFonts w:asciiTheme="minorBidi" w:hAnsiTheme="minorBidi"/>
          <w:sz w:val="28"/>
          <w:szCs w:val="28"/>
          <w:rtl/>
          <w:lang w:bidi="ar-JO"/>
        </w:rPr>
        <w:t xml:space="preserve">، مع </w:t>
      </w:r>
      <w:r w:rsidR="00584C76" w:rsidRPr="00F655B8">
        <w:rPr>
          <w:rFonts w:asciiTheme="minorBidi" w:hAnsiTheme="minorBidi"/>
          <w:sz w:val="28"/>
          <w:szCs w:val="28"/>
          <w:rtl/>
          <w:lang w:bidi="ar-JO"/>
        </w:rPr>
        <w:t>التأكيد على أنه لا يعتبر مخالفة لمبدأ المساواة في الأجر وجود فروق بين معدلات الأجور نتيجة الفرق في الأعمال الواجب إنجازها</w:t>
      </w:r>
      <w:r w:rsidR="00B83275" w:rsidRPr="00F655B8">
        <w:rPr>
          <w:rFonts w:asciiTheme="minorBidi" w:hAnsiTheme="minorBidi"/>
          <w:sz w:val="28"/>
          <w:szCs w:val="28"/>
          <w:rtl/>
          <w:lang w:bidi="ar-JO"/>
        </w:rPr>
        <w:t xml:space="preserve">، </w:t>
      </w:r>
      <w:r w:rsidR="00111332" w:rsidRPr="00F655B8">
        <w:rPr>
          <w:rFonts w:asciiTheme="minorBidi" w:hAnsiTheme="minorBidi"/>
          <w:sz w:val="28"/>
          <w:szCs w:val="28"/>
          <w:rtl/>
          <w:lang w:bidi="ar-JO"/>
        </w:rPr>
        <w:t>و</w:t>
      </w:r>
      <w:r w:rsidR="00AA020F" w:rsidRPr="00F655B8">
        <w:rPr>
          <w:rFonts w:asciiTheme="minorBidi" w:hAnsiTheme="minorBidi"/>
          <w:sz w:val="28"/>
          <w:szCs w:val="28"/>
          <w:rtl/>
          <w:lang w:bidi="ar-JO"/>
        </w:rPr>
        <w:t xml:space="preserve">دراسة </w:t>
      </w:r>
      <w:r w:rsidR="00111332" w:rsidRPr="00F655B8">
        <w:rPr>
          <w:rFonts w:asciiTheme="minorBidi" w:hAnsiTheme="minorBidi"/>
          <w:sz w:val="28"/>
          <w:szCs w:val="28"/>
          <w:rtl/>
          <w:lang w:bidi="ar-JO"/>
        </w:rPr>
        <w:t xml:space="preserve">موضوع التقييم الموضوعي للوظائف الذي يصنف الوظائف حسب محتوياتها لغايات تحقيق المساواة في الأجور بين العاملين ومدى إمكانية الأخذ بهذا التوجه في التشريع </w:t>
      </w:r>
      <w:r w:rsidR="00AA020F" w:rsidRPr="00F655B8">
        <w:rPr>
          <w:rFonts w:asciiTheme="minorBidi" w:hAnsiTheme="minorBidi"/>
          <w:sz w:val="28"/>
          <w:szCs w:val="28"/>
          <w:rtl/>
          <w:lang w:bidi="ar-JO"/>
        </w:rPr>
        <w:t>الكويتي</w:t>
      </w:r>
      <w:r w:rsidR="00111332" w:rsidRPr="00F655B8">
        <w:rPr>
          <w:rFonts w:asciiTheme="minorBidi" w:hAnsiTheme="minorBidi"/>
          <w:sz w:val="28"/>
          <w:szCs w:val="28"/>
          <w:rtl/>
          <w:lang w:bidi="ar-JO"/>
        </w:rPr>
        <w:t xml:space="preserve"> </w:t>
      </w:r>
      <w:r w:rsidR="00B83275" w:rsidRPr="00F655B8">
        <w:rPr>
          <w:rFonts w:asciiTheme="minorBidi" w:hAnsiTheme="minorBidi"/>
          <w:sz w:val="28"/>
          <w:szCs w:val="28"/>
          <w:rtl/>
          <w:lang w:bidi="ar-JO"/>
        </w:rPr>
        <w:t>و</w:t>
      </w:r>
      <w:r w:rsidR="00584C76" w:rsidRPr="00F655B8">
        <w:rPr>
          <w:rFonts w:asciiTheme="minorBidi" w:hAnsiTheme="minorBidi"/>
          <w:sz w:val="28"/>
          <w:szCs w:val="28"/>
          <w:rtl/>
          <w:lang w:bidi="ar-JO"/>
        </w:rPr>
        <w:t xml:space="preserve">إصدار قرار </w:t>
      </w:r>
      <w:r w:rsidR="00111332" w:rsidRPr="00F655B8">
        <w:rPr>
          <w:rFonts w:asciiTheme="minorBidi" w:hAnsiTheme="minorBidi"/>
          <w:sz w:val="28"/>
          <w:szCs w:val="28"/>
          <w:rtl/>
          <w:lang w:bidi="ar-JO"/>
        </w:rPr>
        <w:t xml:space="preserve">وزاري </w:t>
      </w:r>
      <w:r w:rsidR="00584C76" w:rsidRPr="00F655B8">
        <w:rPr>
          <w:rFonts w:asciiTheme="minorBidi" w:hAnsiTheme="minorBidi"/>
          <w:sz w:val="28"/>
          <w:szCs w:val="28"/>
          <w:rtl/>
          <w:lang w:bidi="ar-JO"/>
        </w:rPr>
        <w:t>سندا للمادة 26 يحدد أسس تقييم الوظائف لغايات المساواة في الأجور.</w:t>
      </w:r>
    </w:p>
    <w:p w:rsidR="00111332" w:rsidRPr="00F655B8" w:rsidRDefault="00111332"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أما بخصوص ضمان تطبيق مبدأ تكافؤ الفرص والمساواة في المعاملة في الإستخدام والمهنة، </w:t>
      </w:r>
      <w:r w:rsidR="00AA020F" w:rsidRPr="00F655B8">
        <w:rPr>
          <w:rFonts w:asciiTheme="minorBidi" w:hAnsiTheme="minorBidi"/>
          <w:sz w:val="28"/>
          <w:szCs w:val="28"/>
          <w:rtl/>
          <w:lang w:bidi="ar-JO"/>
        </w:rPr>
        <w:t>فإن تحقيق ذلك يتطلب</w:t>
      </w:r>
      <w:r w:rsidRPr="00F655B8">
        <w:rPr>
          <w:rFonts w:asciiTheme="minorBidi" w:hAnsiTheme="minorBidi"/>
          <w:sz w:val="28"/>
          <w:szCs w:val="28"/>
          <w:rtl/>
          <w:lang w:bidi="ar-JO"/>
        </w:rPr>
        <w:t xml:space="preserve"> </w:t>
      </w:r>
      <w:r w:rsidR="00AA020F" w:rsidRPr="00F655B8">
        <w:rPr>
          <w:rFonts w:asciiTheme="minorBidi" w:hAnsiTheme="minorBidi"/>
          <w:sz w:val="28"/>
          <w:szCs w:val="28"/>
          <w:rtl/>
          <w:lang w:bidi="ar-JO"/>
        </w:rPr>
        <w:t>ب</w:t>
      </w:r>
      <w:r w:rsidRPr="00F655B8">
        <w:rPr>
          <w:rFonts w:asciiTheme="minorBidi" w:hAnsiTheme="minorBidi"/>
          <w:sz w:val="28"/>
          <w:szCs w:val="28"/>
          <w:rtl/>
          <w:lang w:bidi="ar-JO"/>
        </w:rPr>
        <w:t xml:space="preserve">الضرورة إضافة نصوص </w:t>
      </w:r>
      <w:r w:rsidR="00AA020F" w:rsidRPr="00F655B8">
        <w:rPr>
          <w:rFonts w:asciiTheme="minorBidi" w:hAnsiTheme="minorBidi"/>
          <w:sz w:val="28"/>
          <w:szCs w:val="28"/>
          <w:rtl/>
          <w:lang w:bidi="ar-JO"/>
        </w:rPr>
        <w:t xml:space="preserve">صريحة في القانون </w:t>
      </w:r>
      <w:r w:rsidRPr="00F655B8">
        <w:rPr>
          <w:rFonts w:asciiTheme="minorBidi" w:hAnsiTheme="minorBidi"/>
          <w:sz w:val="28"/>
          <w:szCs w:val="28"/>
          <w:rtl/>
          <w:lang w:bidi="ar-JO"/>
        </w:rPr>
        <w:t>تحظر التمييز بين العمال على أساس الجنس أو العرق أو اللون أو الدين فيما يتعلق بأي من شروط العمل أو الحقوق أو الإمتيازات أو الترقية، وكذلك دراسة إمكانية المصادقة على الإتفاقية رقم 171 بشأن العمل الليلي،</w:t>
      </w:r>
      <w:r w:rsidR="00AA020F" w:rsidRPr="00F655B8">
        <w:rPr>
          <w:rFonts w:asciiTheme="minorBidi" w:hAnsiTheme="minorBidi"/>
          <w:sz w:val="28"/>
          <w:szCs w:val="28"/>
          <w:rtl/>
          <w:lang w:bidi="ar-JO"/>
        </w:rPr>
        <w:t xml:space="preserve"> التي </w:t>
      </w:r>
      <w:r w:rsidR="00901B6C" w:rsidRPr="00F655B8">
        <w:rPr>
          <w:rFonts w:asciiTheme="minorBidi" w:hAnsiTheme="minorBidi"/>
          <w:sz w:val="28"/>
          <w:szCs w:val="28"/>
          <w:rtl/>
          <w:lang w:bidi="ar-JO"/>
        </w:rPr>
        <w:t>تشمل الذكور والإناث و</w:t>
      </w:r>
      <w:r w:rsidR="00AA020F" w:rsidRPr="00F655B8">
        <w:rPr>
          <w:rFonts w:asciiTheme="minorBidi" w:hAnsiTheme="minorBidi"/>
          <w:sz w:val="28"/>
          <w:szCs w:val="28"/>
          <w:rtl/>
          <w:lang w:bidi="ar-JO"/>
        </w:rPr>
        <w:t xml:space="preserve">تهدف إلى </w:t>
      </w:r>
      <w:r w:rsidR="00901B6C" w:rsidRPr="00F655B8">
        <w:rPr>
          <w:rFonts w:asciiTheme="minorBidi" w:hAnsiTheme="minorBidi"/>
          <w:sz w:val="28"/>
          <w:szCs w:val="28"/>
          <w:rtl/>
          <w:lang w:bidi="ar-JO"/>
        </w:rPr>
        <w:t>حماية العمال الليليين والتأكد من لياقتهم الصحية للعمل الليلي، ومساعدتهم على أداء مسؤولياتهم العائلية والإجتماعية وتوفير فرص الترقية المهنية لهم والتعويضات المناسبة،</w:t>
      </w:r>
      <w:r w:rsidRPr="00F655B8">
        <w:rPr>
          <w:rFonts w:asciiTheme="minorBidi" w:hAnsiTheme="minorBidi"/>
          <w:sz w:val="28"/>
          <w:szCs w:val="28"/>
          <w:rtl/>
          <w:lang w:bidi="ar-JO"/>
        </w:rPr>
        <w:t xml:space="preserve"> </w:t>
      </w:r>
      <w:r w:rsidR="00901B6C" w:rsidRPr="00F655B8">
        <w:rPr>
          <w:rFonts w:asciiTheme="minorBidi" w:hAnsiTheme="minorBidi"/>
          <w:sz w:val="28"/>
          <w:szCs w:val="28"/>
          <w:rtl/>
          <w:lang w:bidi="ar-JO"/>
        </w:rPr>
        <w:t>ومرا</w:t>
      </w:r>
      <w:r w:rsidRPr="00F655B8">
        <w:rPr>
          <w:rFonts w:asciiTheme="minorBidi" w:hAnsiTheme="minorBidi"/>
          <w:sz w:val="28"/>
          <w:szCs w:val="28"/>
          <w:rtl/>
          <w:lang w:bidi="ar-JO"/>
        </w:rPr>
        <w:t xml:space="preserve">جعة المادة 22 والمادة 23 من القانون </w:t>
      </w:r>
      <w:r w:rsidR="00A97D95" w:rsidRPr="00F655B8">
        <w:rPr>
          <w:rFonts w:asciiTheme="minorBidi" w:hAnsiTheme="minorBidi"/>
          <w:sz w:val="28"/>
          <w:szCs w:val="28"/>
          <w:rtl/>
          <w:lang w:bidi="ar-JO"/>
        </w:rPr>
        <w:t xml:space="preserve">والقرار الإداري رقم (839/ق) لسنة 2015 الصادر عن المدير العام للهيئة العامة للقوى العاملة في شأن تنظيم العمل في قطاعي العمل الأهلي والنفطي </w:t>
      </w:r>
      <w:r w:rsidRPr="00F655B8">
        <w:rPr>
          <w:rFonts w:asciiTheme="minorBidi" w:hAnsiTheme="minorBidi"/>
          <w:sz w:val="28"/>
          <w:szCs w:val="28"/>
          <w:rtl/>
          <w:lang w:bidi="ar-JO"/>
        </w:rPr>
        <w:t>بما يضمن أن لا تشوبها شبهة التمييز ضدها وتقييد حقها في الحصول على فرصة العمل المناسبة، ومراعاة ملاحظات لجنة الخبراء فيما يتعلق بأن معايير الحماية من العمل الليلي يجب أن تكون للرجال والنساء على السواء عملا بالإتفاقية (111) واتفاقية العمل الليلي (171)</w:t>
      </w:r>
      <w:r w:rsidR="00A97D95" w:rsidRPr="00F655B8">
        <w:rPr>
          <w:rStyle w:val="FootnoteReference"/>
          <w:rFonts w:asciiTheme="minorBidi" w:hAnsiTheme="minorBidi"/>
          <w:sz w:val="28"/>
          <w:szCs w:val="28"/>
          <w:rtl/>
          <w:lang w:bidi="ar-JO"/>
        </w:rPr>
        <w:footnoteReference w:id="10"/>
      </w:r>
      <w:r w:rsidRPr="00F655B8">
        <w:rPr>
          <w:rFonts w:asciiTheme="minorBidi" w:hAnsiTheme="minorBidi"/>
          <w:sz w:val="28"/>
          <w:szCs w:val="28"/>
          <w:rtl/>
          <w:lang w:bidi="ar-JO"/>
        </w:rPr>
        <w:t xml:space="preserve">، والنظر في إمكانية إنشاء صندوق خاص يساهم فيه (العمال وأصحاب العمل والحكومة) لتمويل أجور المرأة أثناء إجازة </w:t>
      </w:r>
      <w:r w:rsidRPr="00F655B8">
        <w:rPr>
          <w:rFonts w:asciiTheme="minorBidi" w:hAnsiTheme="minorBidi"/>
          <w:sz w:val="28"/>
          <w:szCs w:val="28"/>
          <w:rtl/>
          <w:lang w:bidi="ar-JO"/>
        </w:rPr>
        <w:lastRenderedPageBreak/>
        <w:t>الوضع (المادة 24) عملا بما ورد في الإتفاقية (103) بشأن حماية الأمومة التي تنص في المادة (4) منها على عدم جواز أن يتحمل صاحب العمل وحده عبء أجور إجازة الأمومة.</w:t>
      </w:r>
    </w:p>
    <w:p w:rsidR="00361B59" w:rsidRPr="00F655B8" w:rsidRDefault="00361B59"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ساعات العمل والعمل الإضافي</w:t>
      </w:r>
    </w:p>
    <w:p w:rsidR="00783B7C" w:rsidRPr="00F655B8" w:rsidRDefault="00783B7C"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صادق الكويت في عام 1961 على مجموعة من اتفاقيات العمل الدولية ذات العلاقة </w:t>
      </w:r>
      <w:r w:rsidR="00977DCD" w:rsidRPr="00F655B8">
        <w:rPr>
          <w:rFonts w:asciiTheme="minorBidi" w:hAnsiTheme="minorBidi"/>
          <w:sz w:val="28"/>
          <w:szCs w:val="28"/>
          <w:rtl/>
          <w:lang w:bidi="ar-JO"/>
        </w:rPr>
        <w:t>بأوقات</w:t>
      </w:r>
      <w:r w:rsidRPr="00F655B8">
        <w:rPr>
          <w:rFonts w:asciiTheme="minorBidi" w:hAnsiTheme="minorBidi"/>
          <w:sz w:val="28"/>
          <w:szCs w:val="28"/>
          <w:rtl/>
          <w:lang w:bidi="ar-JO"/>
        </w:rPr>
        <w:t xml:space="preserve"> العمل</w:t>
      </w:r>
      <w:r w:rsidR="00EB3C66" w:rsidRPr="00F655B8">
        <w:rPr>
          <w:rFonts w:asciiTheme="minorBidi" w:hAnsiTheme="minorBidi"/>
          <w:sz w:val="28"/>
          <w:szCs w:val="28"/>
          <w:rtl/>
          <w:lang w:bidi="ar-JO"/>
        </w:rPr>
        <w:t>،</w:t>
      </w:r>
      <w:r w:rsidRPr="00F655B8">
        <w:rPr>
          <w:rFonts w:asciiTheme="minorBidi" w:hAnsiTheme="minorBidi"/>
          <w:sz w:val="28"/>
          <w:szCs w:val="28"/>
          <w:rtl/>
          <w:lang w:bidi="ar-JO"/>
        </w:rPr>
        <w:t xml:space="preserve"> وهي الإتفاقية رقم (1) بشأن تحديد ساعات العمل في الصناعة، والإتفاقية رقم (30) بشأن ساعات العمل في التجارة والمكاتب، والإتفاقية رقم (52) بشأن الإجازات مدفوعة الأجر، والإتفاقية رقم (89)  بشأن العمل ليلاً (النساء)</w:t>
      </w:r>
      <w:r w:rsidR="00DE3A2F" w:rsidRPr="00F655B8">
        <w:rPr>
          <w:rFonts w:asciiTheme="minorBidi" w:hAnsiTheme="minorBidi"/>
          <w:sz w:val="28"/>
          <w:szCs w:val="28"/>
          <w:rtl/>
          <w:lang w:bidi="ar-JO"/>
        </w:rPr>
        <w:t>، والإتفاقية رقم (106) بشأن الراحة الأسبوعية (التجارة والمكاتب).</w:t>
      </w:r>
    </w:p>
    <w:p w:rsidR="005D766C" w:rsidRPr="00F655B8" w:rsidRDefault="00EB3C66"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 xml:space="preserve">وقد هدفت </w:t>
      </w:r>
      <w:r w:rsidR="00DE3A2F" w:rsidRPr="00F655B8">
        <w:rPr>
          <w:rFonts w:asciiTheme="minorBidi" w:hAnsiTheme="minorBidi"/>
          <w:sz w:val="28"/>
          <w:szCs w:val="28"/>
          <w:rtl/>
          <w:lang w:bidi="ar-JO"/>
        </w:rPr>
        <w:t>الإتفاقية (1)</w:t>
      </w:r>
      <w:r w:rsidRPr="00F655B8">
        <w:rPr>
          <w:rFonts w:asciiTheme="minorBidi" w:hAnsiTheme="minorBidi"/>
          <w:sz w:val="28"/>
          <w:szCs w:val="28"/>
          <w:rtl/>
          <w:lang w:bidi="ar-JO"/>
        </w:rPr>
        <w:t xml:space="preserve"> إلى أن </w:t>
      </w:r>
      <w:r w:rsidR="004E16E2" w:rsidRPr="00F655B8">
        <w:rPr>
          <w:rFonts w:asciiTheme="minorBidi" w:hAnsiTheme="minorBidi"/>
          <w:sz w:val="28"/>
          <w:szCs w:val="28"/>
          <w:rtl/>
          <w:lang w:bidi="ar-JO"/>
        </w:rPr>
        <w:t>لا تزيد ساعات العمل</w:t>
      </w:r>
      <w:r w:rsidRPr="00F655B8">
        <w:rPr>
          <w:rFonts w:asciiTheme="minorBidi" w:hAnsiTheme="minorBidi"/>
          <w:sz w:val="28"/>
          <w:szCs w:val="28"/>
          <w:rtl/>
          <w:lang w:bidi="ar-JO"/>
        </w:rPr>
        <w:t xml:space="preserve"> في الصناعة</w:t>
      </w:r>
      <w:r w:rsidR="004E16E2" w:rsidRPr="00F655B8">
        <w:rPr>
          <w:rFonts w:asciiTheme="minorBidi" w:hAnsiTheme="minorBidi"/>
          <w:sz w:val="28"/>
          <w:szCs w:val="28"/>
          <w:rtl/>
          <w:lang w:bidi="ar-JO"/>
        </w:rPr>
        <w:t xml:space="preserve"> على 8</w:t>
      </w:r>
      <w:r w:rsidRPr="00F655B8">
        <w:rPr>
          <w:rFonts w:asciiTheme="minorBidi" w:hAnsiTheme="minorBidi"/>
          <w:sz w:val="28"/>
          <w:szCs w:val="28"/>
          <w:rtl/>
          <w:lang w:bidi="ar-JO"/>
        </w:rPr>
        <w:t xml:space="preserve"> ساعات يوميا أو 48 ساعة أسبوعيا، و</w:t>
      </w:r>
      <w:r w:rsidR="004E16E2" w:rsidRPr="00F655B8">
        <w:rPr>
          <w:rFonts w:asciiTheme="minorBidi" w:hAnsiTheme="minorBidi"/>
          <w:sz w:val="28"/>
          <w:szCs w:val="28"/>
          <w:rtl/>
          <w:lang w:bidi="ar-JO"/>
        </w:rPr>
        <w:t xml:space="preserve">أجازت تجاوز عدد الساعات </w:t>
      </w:r>
      <w:r w:rsidR="00CB4A99" w:rsidRPr="00F655B8">
        <w:rPr>
          <w:rFonts w:asciiTheme="minorBidi" w:hAnsiTheme="minorBidi"/>
          <w:sz w:val="28"/>
          <w:szCs w:val="28"/>
          <w:rtl/>
          <w:lang w:bidi="ar-JO"/>
        </w:rPr>
        <w:t xml:space="preserve">هذه </w:t>
      </w:r>
      <w:r w:rsidR="004E16E2" w:rsidRPr="00F655B8">
        <w:rPr>
          <w:rFonts w:asciiTheme="minorBidi" w:hAnsiTheme="minorBidi"/>
          <w:sz w:val="28"/>
          <w:szCs w:val="28"/>
          <w:rtl/>
          <w:lang w:bidi="ar-JO"/>
        </w:rPr>
        <w:t xml:space="preserve">في العمليات التي تستلزم بطبيعتها أن تؤدى وفق ورديات متتابعة بشرط أن يبقى متوسط الساعات 8 يوميا و48 أسبوعيا، على أن </w:t>
      </w:r>
      <w:r w:rsidR="00CB4A99" w:rsidRPr="00F655B8">
        <w:rPr>
          <w:rFonts w:asciiTheme="minorBidi" w:hAnsiTheme="minorBidi"/>
          <w:sz w:val="28"/>
          <w:szCs w:val="28"/>
          <w:rtl/>
          <w:lang w:bidi="ar-JO"/>
        </w:rPr>
        <w:t xml:space="preserve">يتم تحديد العمليات المقصودة بذلك بقائمة </w:t>
      </w:r>
      <w:r w:rsidR="004E16E2" w:rsidRPr="00F655B8">
        <w:rPr>
          <w:rFonts w:asciiTheme="minorBidi" w:hAnsiTheme="minorBidi"/>
          <w:sz w:val="28"/>
          <w:szCs w:val="28"/>
          <w:rtl/>
          <w:lang w:bidi="ar-JO"/>
        </w:rPr>
        <w:t>تضع</w:t>
      </w:r>
      <w:r w:rsidR="00CB4A99" w:rsidRPr="00F655B8">
        <w:rPr>
          <w:rFonts w:asciiTheme="minorBidi" w:hAnsiTheme="minorBidi"/>
          <w:sz w:val="28"/>
          <w:szCs w:val="28"/>
          <w:rtl/>
          <w:lang w:bidi="ar-JO"/>
        </w:rPr>
        <w:t xml:space="preserve">ها الدولة، كما أجازت زيادة ساعات العمل بالقدر الضروري </w:t>
      </w:r>
      <w:r w:rsidR="004E16E2" w:rsidRPr="00F655B8">
        <w:rPr>
          <w:rFonts w:asciiTheme="minorBidi" w:hAnsiTheme="minorBidi"/>
          <w:sz w:val="28"/>
          <w:szCs w:val="28"/>
          <w:rtl/>
          <w:lang w:bidi="ar-JO"/>
        </w:rPr>
        <w:t>في الحالات الطارئة كوقوع حادث أو تهديد بوقوعه وفي الأعمال الإضطرارية وفي حالة القوة القاهرة</w:t>
      </w:r>
      <w:r w:rsidR="00CB4A99" w:rsidRPr="00F655B8">
        <w:rPr>
          <w:rFonts w:asciiTheme="minorBidi" w:hAnsiTheme="minorBidi"/>
          <w:sz w:val="28"/>
          <w:szCs w:val="28"/>
          <w:rtl/>
          <w:lang w:bidi="ar-JO"/>
        </w:rPr>
        <w:t>، و</w:t>
      </w:r>
      <w:r w:rsidR="004E16E2" w:rsidRPr="00F655B8">
        <w:rPr>
          <w:rFonts w:asciiTheme="minorBidi" w:hAnsiTheme="minorBidi"/>
          <w:sz w:val="28"/>
          <w:szCs w:val="28"/>
          <w:rtl/>
          <w:lang w:bidi="ar-JO"/>
        </w:rPr>
        <w:t xml:space="preserve">على </w:t>
      </w:r>
      <w:r w:rsidR="00CB4A99" w:rsidRPr="00F655B8">
        <w:rPr>
          <w:rFonts w:asciiTheme="minorBidi" w:hAnsiTheme="minorBidi"/>
          <w:sz w:val="28"/>
          <w:szCs w:val="28"/>
          <w:rtl/>
          <w:lang w:bidi="ar-JO"/>
        </w:rPr>
        <w:t xml:space="preserve">أن يقوم </w:t>
      </w:r>
      <w:r w:rsidR="004E16E2" w:rsidRPr="00F655B8">
        <w:rPr>
          <w:rFonts w:asciiTheme="minorBidi" w:hAnsiTheme="minorBidi"/>
          <w:sz w:val="28"/>
          <w:szCs w:val="28"/>
          <w:rtl/>
          <w:lang w:bidi="ar-JO"/>
        </w:rPr>
        <w:t xml:space="preserve">أصحاب العمل </w:t>
      </w:r>
      <w:r w:rsidR="00CB4A99" w:rsidRPr="00F655B8">
        <w:rPr>
          <w:rFonts w:asciiTheme="minorBidi" w:hAnsiTheme="minorBidi"/>
          <w:sz w:val="28"/>
          <w:szCs w:val="28"/>
          <w:rtl/>
          <w:lang w:bidi="ar-JO"/>
        </w:rPr>
        <w:t>ب</w:t>
      </w:r>
      <w:r w:rsidR="004E16E2" w:rsidRPr="00F655B8">
        <w:rPr>
          <w:rFonts w:asciiTheme="minorBidi" w:hAnsiTheme="minorBidi"/>
          <w:sz w:val="28"/>
          <w:szCs w:val="28"/>
          <w:rtl/>
          <w:lang w:bidi="ar-JO"/>
        </w:rPr>
        <w:t>الإعلان بشكل واضح عن مواقيت العمل وفترات الراحة، وتسجيل العمل الإضافي في سجل خاص.</w:t>
      </w:r>
    </w:p>
    <w:p w:rsidR="00CB4A99" w:rsidRPr="00F655B8" w:rsidRDefault="00CB4A99"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 xml:space="preserve">وقد أكدت </w:t>
      </w:r>
      <w:r w:rsidR="00DE3A2F" w:rsidRPr="00F655B8">
        <w:rPr>
          <w:rFonts w:asciiTheme="minorBidi" w:hAnsiTheme="minorBidi"/>
          <w:sz w:val="28"/>
          <w:szCs w:val="28"/>
          <w:rtl/>
          <w:lang w:bidi="ar-JO"/>
        </w:rPr>
        <w:t>الإتفاقية (30)</w:t>
      </w:r>
      <w:r w:rsidRPr="00F655B8">
        <w:rPr>
          <w:rFonts w:asciiTheme="minorBidi" w:hAnsiTheme="minorBidi"/>
          <w:sz w:val="28"/>
          <w:szCs w:val="28"/>
          <w:rtl/>
          <w:lang w:bidi="ar-JO"/>
        </w:rPr>
        <w:t xml:space="preserve"> الخاصة بالعمل في التجارة والمكاتب على مبادئ الإتفاقية رقم (1)، وأجازت </w:t>
      </w:r>
      <w:r w:rsidR="004E16E2" w:rsidRPr="00F655B8">
        <w:rPr>
          <w:rFonts w:asciiTheme="minorBidi" w:hAnsiTheme="minorBidi"/>
          <w:sz w:val="28"/>
          <w:szCs w:val="28"/>
          <w:rtl/>
          <w:lang w:bidi="ar-JO"/>
        </w:rPr>
        <w:t xml:space="preserve"> تقسيم ساعات العمل الأسبوع</w:t>
      </w:r>
      <w:r w:rsidRPr="00F655B8">
        <w:rPr>
          <w:rFonts w:asciiTheme="minorBidi" w:hAnsiTheme="minorBidi"/>
          <w:sz w:val="28"/>
          <w:szCs w:val="28"/>
          <w:rtl/>
          <w:lang w:bidi="ar-JO"/>
        </w:rPr>
        <w:t>ية بما لا يتجاوز 10 ساعات يوميا، و</w:t>
      </w:r>
      <w:r w:rsidR="004E16E2" w:rsidRPr="00F655B8">
        <w:rPr>
          <w:rFonts w:asciiTheme="minorBidi" w:hAnsiTheme="minorBidi"/>
          <w:sz w:val="28"/>
          <w:szCs w:val="28"/>
          <w:rtl/>
          <w:lang w:bidi="ar-JO"/>
        </w:rPr>
        <w:t>تمديد ساعات العمل اليومية لتعويض ساعات العمل الضائعة في حالة الأعياد المحلية والأسباب الطارئة والقوة القاهرة، وبما لا يزيد على ساعة واحدة يوميا</w:t>
      </w:r>
      <w:r w:rsidR="00354E3D" w:rsidRPr="00F655B8">
        <w:rPr>
          <w:rFonts w:asciiTheme="minorBidi" w:hAnsiTheme="minorBidi"/>
          <w:sz w:val="28"/>
          <w:szCs w:val="28"/>
          <w:rtl/>
          <w:lang w:bidi="ar-JO"/>
        </w:rPr>
        <w:t xml:space="preserve">، وبموجب الإتفاقية (106) </w:t>
      </w:r>
      <w:r w:rsidR="00340B4A" w:rsidRPr="00F655B8">
        <w:rPr>
          <w:rFonts w:asciiTheme="minorBidi" w:hAnsiTheme="minorBidi"/>
          <w:sz w:val="28"/>
          <w:szCs w:val="28"/>
          <w:rtl/>
          <w:lang w:bidi="ar-JO"/>
        </w:rPr>
        <w:t>يتمتع العاملون في هذه القطاعات بالحق في فترة راحة أسبوعية متصلة لا تقل عن 24 ساعة كل سبعة أيام، وعلى أن يتزامن موعد يوم الراحة ما أمكن مع اليوم المتعارف عليه كيوم راحة حسب التقاليد السائدة في الدولة</w:t>
      </w:r>
      <w:r w:rsidR="00354E3D" w:rsidRPr="00F655B8">
        <w:rPr>
          <w:rFonts w:asciiTheme="minorBidi" w:hAnsiTheme="minorBidi"/>
          <w:sz w:val="28"/>
          <w:szCs w:val="28"/>
          <w:rtl/>
          <w:lang w:bidi="ar-JO"/>
        </w:rPr>
        <w:t xml:space="preserve">، مع جواز وقف فترة الراحة أو تقصيرها في حالة وقوع حادث أو القوة القاهرة أو تنفيذ أشغال عاجلة لتفادي خلل شديد بسير العمل ولمنع </w:t>
      </w:r>
      <w:r w:rsidR="00200722" w:rsidRPr="00F655B8">
        <w:rPr>
          <w:rFonts w:asciiTheme="minorBidi" w:hAnsiTheme="minorBidi"/>
          <w:sz w:val="28"/>
          <w:szCs w:val="28"/>
          <w:rtl/>
          <w:lang w:bidi="ar-JO"/>
        </w:rPr>
        <w:t xml:space="preserve">خسارة السلع وتلفها، وعلى أن تحدد هذه الظروف بالتشاور مع منظمات أصحاب العمل والعمال، </w:t>
      </w:r>
      <w:r w:rsidR="00977DCD" w:rsidRPr="00F655B8">
        <w:rPr>
          <w:rFonts w:asciiTheme="minorBidi" w:hAnsiTheme="minorBidi"/>
          <w:sz w:val="28"/>
          <w:szCs w:val="28"/>
          <w:rtl/>
          <w:lang w:bidi="ar-JO"/>
        </w:rPr>
        <w:t>وأن يمنح العمال فترات راحة تعويضية لمدة مماثلة على الأقل</w:t>
      </w:r>
      <w:r w:rsidR="004E16E2" w:rsidRPr="00F655B8">
        <w:rPr>
          <w:rFonts w:asciiTheme="minorBidi" w:hAnsiTheme="minorBidi"/>
          <w:sz w:val="28"/>
          <w:szCs w:val="28"/>
          <w:rtl/>
          <w:lang w:bidi="ar-JO"/>
        </w:rPr>
        <w:t>.</w:t>
      </w:r>
    </w:p>
    <w:p w:rsidR="005D766C" w:rsidRPr="00F655B8" w:rsidRDefault="00DE3A2F"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lastRenderedPageBreak/>
        <w:t>وفي الق</w:t>
      </w:r>
      <w:r w:rsidR="00302EF4" w:rsidRPr="00F655B8">
        <w:rPr>
          <w:rFonts w:asciiTheme="minorBidi" w:hAnsiTheme="minorBidi"/>
          <w:sz w:val="28"/>
          <w:szCs w:val="28"/>
          <w:rtl/>
          <w:lang w:bidi="ar-JO"/>
        </w:rPr>
        <w:t xml:space="preserve">انون الكويتي رقم (6) لسنة 2010 تم التطرق إلى موضوع ساعات العمل والعمل الإضافي في المواد </w:t>
      </w:r>
      <w:r w:rsidR="00C80935" w:rsidRPr="00F655B8">
        <w:rPr>
          <w:rFonts w:asciiTheme="minorBidi" w:hAnsiTheme="minorBidi"/>
          <w:sz w:val="28"/>
          <w:szCs w:val="28"/>
          <w:rtl/>
          <w:lang w:bidi="ar-JO"/>
        </w:rPr>
        <w:t>(46 و65 و66</w:t>
      </w:r>
      <w:r w:rsidR="00302EF4" w:rsidRPr="00F655B8">
        <w:rPr>
          <w:rFonts w:asciiTheme="minorBidi" w:hAnsiTheme="minorBidi"/>
          <w:sz w:val="28"/>
          <w:szCs w:val="28"/>
          <w:rtl/>
          <w:lang w:bidi="ar-JO"/>
        </w:rPr>
        <w:t>)، و</w:t>
      </w:r>
      <w:r w:rsidR="00D47456" w:rsidRPr="00F655B8">
        <w:rPr>
          <w:rFonts w:asciiTheme="minorBidi" w:hAnsiTheme="minorBidi"/>
          <w:sz w:val="28"/>
          <w:szCs w:val="28"/>
          <w:rtl/>
          <w:lang w:bidi="ar-JO"/>
        </w:rPr>
        <w:t xml:space="preserve">كذلك </w:t>
      </w:r>
      <w:r w:rsidR="00302EF4" w:rsidRPr="00F655B8">
        <w:rPr>
          <w:rFonts w:asciiTheme="minorBidi" w:hAnsiTheme="minorBidi"/>
          <w:sz w:val="28"/>
          <w:szCs w:val="28"/>
          <w:rtl/>
          <w:lang w:bidi="ar-JO"/>
        </w:rPr>
        <w:t xml:space="preserve">في </w:t>
      </w:r>
      <w:r w:rsidR="004E16E2" w:rsidRPr="00F655B8">
        <w:rPr>
          <w:rFonts w:asciiTheme="minorBidi" w:hAnsiTheme="minorBidi"/>
          <w:sz w:val="28"/>
          <w:szCs w:val="28"/>
          <w:rtl/>
          <w:lang w:bidi="ar-JO"/>
        </w:rPr>
        <w:t>القرار الوزاري رقم (188/ع) لسن</w:t>
      </w:r>
      <w:r w:rsidR="00302EF4" w:rsidRPr="00F655B8">
        <w:rPr>
          <w:rFonts w:asciiTheme="minorBidi" w:hAnsiTheme="minorBidi"/>
          <w:sz w:val="28"/>
          <w:szCs w:val="28"/>
          <w:rtl/>
          <w:lang w:bidi="ar-JO"/>
        </w:rPr>
        <w:t xml:space="preserve">ة 2010 بشأن ساعات العمل الإضافي، وفي </w:t>
      </w:r>
      <w:r w:rsidR="004E16E2" w:rsidRPr="00F655B8">
        <w:rPr>
          <w:rFonts w:asciiTheme="minorBidi" w:hAnsiTheme="minorBidi"/>
          <w:sz w:val="28"/>
          <w:szCs w:val="28"/>
          <w:rtl/>
          <w:lang w:bidi="ar-JO"/>
        </w:rPr>
        <w:t>القرار الوزاري رقم (201 /ع ) لسنة 2011 بشأن تحريم السخرة في العمل.</w:t>
      </w:r>
    </w:p>
    <w:p w:rsidR="00DE3A2F" w:rsidRPr="00F655B8" w:rsidRDefault="00302EF4" w:rsidP="00F655B8">
      <w:pPr>
        <w:bidi/>
        <w:spacing w:line="360" w:lineRule="auto"/>
        <w:jc w:val="both"/>
        <w:rPr>
          <w:rFonts w:asciiTheme="minorBidi" w:hAnsiTheme="minorBidi"/>
          <w:b/>
          <w:bCs/>
          <w:sz w:val="28"/>
          <w:szCs w:val="28"/>
          <w:rtl/>
          <w:lang w:bidi="ar-JO"/>
        </w:rPr>
      </w:pPr>
      <w:r w:rsidRPr="00F655B8">
        <w:rPr>
          <w:rFonts w:asciiTheme="minorBidi" w:hAnsiTheme="minorBidi"/>
          <w:sz w:val="28"/>
          <w:szCs w:val="28"/>
          <w:rtl/>
          <w:lang w:bidi="ar-JO"/>
        </w:rPr>
        <w:t xml:space="preserve">واعتبر المشرع الكويتي أن </w:t>
      </w:r>
      <w:r w:rsidR="00DE3A2F" w:rsidRPr="00F655B8">
        <w:rPr>
          <w:rFonts w:asciiTheme="minorBidi" w:hAnsiTheme="minorBidi"/>
          <w:sz w:val="28"/>
          <w:szCs w:val="28"/>
          <w:rtl/>
          <w:lang w:bidi="ar-JO"/>
        </w:rPr>
        <w:t>الحد الأعلى لعدد ساعات العمل اليومية</w:t>
      </w:r>
      <w:r w:rsidRPr="00F655B8">
        <w:rPr>
          <w:rFonts w:asciiTheme="minorBidi" w:hAnsiTheme="minorBidi"/>
          <w:sz w:val="28"/>
          <w:szCs w:val="28"/>
          <w:rtl/>
          <w:lang w:bidi="ar-JO"/>
        </w:rPr>
        <w:t xml:space="preserve"> يجب أن لا تتجاوز</w:t>
      </w:r>
      <w:r w:rsidR="00DE3A2F" w:rsidRPr="00F655B8">
        <w:rPr>
          <w:rFonts w:asciiTheme="minorBidi" w:hAnsiTheme="minorBidi"/>
          <w:sz w:val="28"/>
          <w:szCs w:val="28"/>
          <w:rtl/>
          <w:lang w:bidi="ar-JO"/>
        </w:rPr>
        <w:t xml:space="preserve"> 8 ساعات، 48 أسبوعيا، في شهر رمضان 36 أسبوعيا</w:t>
      </w:r>
      <w:r w:rsidRPr="00F655B8">
        <w:rPr>
          <w:rFonts w:asciiTheme="minorBidi" w:hAnsiTheme="minorBidi"/>
          <w:sz w:val="28"/>
          <w:szCs w:val="28"/>
          <w:rtl/>
          <w:lang w:bidi="ar-JO"/>
        </w:rPr>
        <w:t>، و</w:t>
      </w:r>
      <w:r w:rsidR="00DE3A2F" w:rsidRPr="00F655B8">
        <w:rPr>
          <w:rFonts w:asciiTheme="minorBidi" w:hAnsiTheme="minorBidi"/>
          <w:sz w:val="28"/>
          <w:szCs w:val="28"/>
          <w:rtl/>
          <w:lang w:bidi="ar-JO"/>
        </w:rPr>
        <w:t>يجوز إنقاصها بقرار من الوزير في الأعمال المرهقة أو المضرة بالصحة أو لظروف قاسية</w:t>
      </w:r>
      <w:r w:rsidRPr="00F655B8">
        <w:rPr>
          <w:rFonts w:asciiTheme="minorBidi" w:hAnsiTheme="minorBidi"/>
          <w:sz w:val="28"/>
          <w:szCs w:val="28"/>
          <w:rtl/>
          <w:lang w:bidi="ar-JO"/>
        </w:rPr>
        <w:t>، كم</w:t>
      </w:r>
      <w:r w:rsidR="00CB0500" w:rsidRPr="00F655B8">
        <w:rPr>
          <w:rFonts w:asciiTheme="minorBidi" w:hAnsiTheme="minorBidi"/>
          <w:sz w:val="28"/>
          <w:szCs w:val="28"/>
          <w:rtl/>
          <w:lang w:bidi="ar-JO"/>
        </w:rPr>
        <w:t>ا</w:t>
      </w:r>
      <w:r w:rsidRPr="00F655B8">
        <w:rPr>
          <w:rFonts w:asciiTheme="minorBidi" w:hAnsiTheme="minorBidi"/>
          <w:sz w:val="28"/>
          <w:szCs w:val="28"/>
          <w:rtl/>
          <w:lang w:bidi="ar-JO"/>
        </w:rPr>
        <w:t xml:space="preserve"> اعتبر أن </w:t>
      </w:r>
      <w:r w:rsidR="00DE3A2F" w:rsidRPr="00F655B8">
        <w:rPr>
          <w:rFonts w:asciiTheme="minorBidi" w:hAnsiTheme="minorBidi"/>
          <w:sz w:val="28"/>
          <w:szCs w:val="28"/>
          <w:rtl/>
          <w:lang w:bidi="ar-JO"/>
        </w:rPr>
        <w:t xml:space="preserve">الحد الأعلى </w:t>
      </w:r>
      <w:r w:rsidRPr="00F655B8">
        <w:rPr>
          <w:rFonts w:asciiTheme="minorBidi" w:hAnsiTheme="minorBidi"/>
          <w:sz w:val="28"/>
          <w:szCs w:val="28"/>
          <w:rtl/>
          <w:lang w:bidi="ar-JO"/>
        </w:rPr>
        <w:t xml:space="preserve">لساعات العمل </w:t>
      </w:r>
      <w:r w:rsidR="00DE3A2F" w:rsidRPr="00F655B8">
        <w:rPr>
          <w:rFonts w:asciiTheme="minorBidi" w:hAnsiTheme="minorBidi"/>
          <w:sz w:val="28"/>
          <w:szCs w:val="28"/>
          <w:rtl/>
          <w:lang w:bidi="ar-JO"/>
        </w:rPr>
        <w:t>في المنشأت التي تستلزم طبيعتها أن تؤدى بصفة مستمرة بورديات أو نوبات متتابعة 56 ساعة في الأسبوع</w:t>
      </w:r>
      <w:r w:rsidR="00C80935" w:rsidRPr="00F655B8">
        <w:rPr>
          <w:rFonts w:asciiTheme="minorBidi" w:hAnsiTheme="minorBidi"/>
          <w:sz w:val="28"/>
          <w:szCs w:val="28"/>
          <w:rtl/>
          <w:lang w:bidi="ar-JO"/>
        </w:rPr>
        <w:t xml:space="preserve">، </w:t>
      </w:r>
      <w:r w:rsidR="00CB0500" w:rsidRPr="00F655B8">
        <w:rPr>
          <w:rFonts w:asciiTheme="minorBidi" w:hAnsiTheme="minorBidi"/>
          <w:sz w:val="28"/>
          <w:szCs w:val="28"/>
          <w:rtl/>
          <w:lang w:bidi="ar-JO"/>
        </w:rPr>
        <w:t xml:space="preserve">غير أنه لم يضع قائمة بالعمليات التي تستلزم بطبيعتها أن تؤدى وفق ورديات متتابعة، </w:t>
      </w:r>
      <w:r w:rsidR="00C80935" w:rsidRPr="00F655B8">
        <w:rPr>
          <w:rFonts w:asciiTheme="minorBidi" w:hAnsiTheme="minorBidi"/>
          <w:sz w:val="28"/>
          <w:szCs w:val="28"/>
          <w:rtl/>
          <w:lang w:bidi="ar-JO"/>
        </w:rPr>
        <w:t xml:space="preserve">ولم </w:t>
      </w:r>
      <w:r w:rsidR="00CB0500" w:rsidRPr="00F655B8">
        <w:rPr>
          <w:rFonts w:asciiTheme="minorBidi" w:hAnsiTheme="minorBidi"/>
          <w:sz w:val="28"/>
          <w:szCs w:val="28"/>
          <w:rtl/>
          <w:lang w:bidi="ar-JO"/>
        </w:rPr>
        <w:t>يحدد فيما إذا كانت</w:t>
      </w:r>
      <w:r w:rsidR="00704387" w:rsidRPr="00F655B8">
        <w:rPr>
          <w:rFonts w:asciiTheme="minorBidi" w:hAnsiTheme="minorBidi"/>
          <w:sz w:val="28"/>
          <w:szCs w:val="28"/>
          <w:rtl/>
          <w:lang w:bidi="ar-JO"/>
        </w:rPr>
        <w:t xml:space="preserve"> الأحكام</w:t>
      </w:r>
      <w:r w:rsidR="00C80935" w:rsidRPr="00F655B8">
        <w:rPr>
          <w:rFonts w:asciiTheme="minorBidi" w:hAnsiTheme="minorBidi"/>
          <w:sz w:val="28"/>
          <w:szCs w:val="28"/>
          <w:rtl/>
          <w:lang w:bidi="ar-JO"/>
        </w:rPr>
        <w:t xml:space="preserve"> </w:t>
      </w:r>
      <w:r w:rsidR="00704387" w:rsidRPr="00F655B8">
        <w:rPr>
          <w:rFonts w:asciiTheme="minorBidi" w:hAnsiTheme="minorBidi"/>
          <w:sz w:val="28"/>
          <w:szCs w:val="28"/>
          <w:rtl/>
          <w:lang w:bidi="ar-JO"/>
        </w:rPr>
        <w:t xml:space="preserve">الخاصة بساعات العمل تسري على الأشخاص في المناصب العليا في المؤسسات </w:t>
      </w:r>
      <w:r w:rsidR="00CB0500" w:rsidRPr="00F655B8">
        <w:rPr>
          <w:rFonts w:asciiTheme="minorBidi" w:hAnsiTheme="minorBidi"/>
          <w:sz w:val="28"/>
          <w:szCs w:val="28"/>
          <w:rtl/>
          <w:lang w:bidi="ar-JO"/>
        </w:rPr>
        <w:t xml:space="preserve">ممن </w:t>
      </w:r>
      <w:r w:rsidR="00704387" w:rsidRPr="00F655B8">
        <w:rPr>
          <w:rFonts w:asciiTheme="minorBidi" w:hAnsiTheme="minorBidi"/>
          <w:sz w:val="28"/>
          <w:szCs w:val="28"/>
          <w:rtl/>
          <w:lang w:bidi="ar-JO"/>
        </w:rPr>
        <w:t>يتولون مهام الإشراف العام على المؤسسة أو إدارتها</w:t>
      </w:r>
      <w:r w:rsidR="00CB0500" w:rsidRPr="00F655B8">
        <w:rPr>
          <w:rFonts w:asciiTheme="minorBidi" w:hAnsiTheme="minorBidi"/>
          <w:sz w:val="28"/>
          <w:szCs w:val="28"/>
          <w:rtl/>
          <w:lang w:bidi="ar-JO"/>
        </w:rPr>
        <w:t>.</w:t>
      </w:r>
    </w:p>
    <w:p w:rsidR="005D766C" w:rsidRPr="00F655B8" w:rsidRDefault="00302EF4"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أما بخصوص فترات الراحة فأوجب</w:t>
      </w:r>
      <w:r w:rsidR="004E16E2" w:rsidRPr="00F655B8">
        <w:rPr>
          <w:rFonts w:asciiTheme="minorBidi" w:hAnsiTheme="minorBidi"/>
          <w:sz w:val="28"/>
          <w:szCs w:val="28"/>
          <w:rtl/>
          <w:lang w:bidi="ar-JO"/>
        </w:rPr>
        <w:t xml:space="preserve"> أن يستريح العامل لمدة </w:t>
      </w:r>
      <w:r w:rsidRPr="00F655B8">
        <w:rPr>
          <w:rFonts w:asciiTheme="minorBidi" w:hAnsiTheme="minorBidi"/>
          <w:sz w:val="28"/>
          <w:szCs w:val="28"/>
          <w:rtl/>
          <w:lang w:bidi="ar-JO"/>
        </w:rPr>
        <w:t xml:space="preserve">ساعة بعد كل خمس ساعات عمل متصلة، باستثناء العمل </w:t>
      </w:r>
      <w:r w:rsidR="004E16E2" w:rsidRPr="00F655B8">
        <w:rPr>
          <w:rFonts w:asciiTheme="minorBidi" w:hAnsiTheme="minorBidi"/>
          <w:sz w:val="28"/>
          <w:szCs w:val="28"/>
          <w:rtl/>
          <w:lang w:bidi="ar-JO"/>
        </w:rPr>
        <w:t xml:space="preserve">في القطاع المصرفي والمالي والإستثماري </w:t>
      </w:r>
      <w:r w:rsidRPr="00F655B8">
        <w:rPr>
          <w:rFonts w:asciiTheme="minorBidi" w:hAnsiTheme="minorBidi"/>
          <w:sz w:val="28"/>
          <w:szCs w:val="28"/>
          <w:rtl/>
          <w:lang w:bidi="ar-JO"/>
        </w:rPr>
        <w:t xml:space="preserve">فيجوز </w:t>
      </w:r>
      <w:r w:rsidR="004E16E2" w:rsidRPr="00F655B8">
        <w:rPr>
          <w:rFonts w:asciiTheme="minorBidi" w:hAnsiTheme="minorBidi"/>
          <w:sz w:val="28"/>
          <w:szCs w:val="28"/>
          <w:rtl/>
          <w:lang w:bidi="ar-JO"/>
        </w:rPr>
        <w:t>العمل</w:t>
      </w:r>
      <w:r w:rsidRPr="00F655B8">
        <w:rPr>
          <w:rFonts w:asciiTheme="minorBidi" w:hAnsiTheme="minorBidi"/>
          <w:sz w:val="28"/>
          <w:szCs w:val="28"/>
          <w:rtl/>
          <w:lang w:bidi="ar-JO"/>
        </w:rPr>
        <w:t xml:space="preserve"> فيه لمدة 8 ساعات متصلة دون فترة راحة، و</w:t>
      </w:r>
      <w:r w:rsidR="004E16E2" w:rsidRPr="00F655B8">
        <w:rPr>
          <w:rFonts w:asciiTheme="minorBidi" w:hAnsiTheme="minorBidi"/>
          <w:sz w:val="28"/>
          <w:szCs w:val="28"/>
          <w:rtl/>
          <w:lang w:bidi="ar-JO"/>
        </w:rPr>
        <w:t>للوزير الموافقة على تشغيل العمال دون فترة راحة لأسباب فنية أو طارئة أو في الأعمال المكتبية بشرط أن تصبح ساعات العمل 7 ساعات بحد أقصى.</w:t>
      </w:r>
    </w:p>
    <w:p w:rsidR="005D766C" w:rsidRPr="00F655B8" w:rsidRDefault="00302EF4"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أما فيما يتعلق ب</w:t>
      </w:r>
      <w:r w:rsidR="00DE3A2F" w:rsidRPr="00F655B8">
        <w:rPr>
          <w:rFonts w:asciiTheme="minorBidi" w:hAnsiTheme="minorBidi"/>
          <w:sz w:val="28"/>
          <w:szCs w:val="28"/>
          <w:rtl/>
          <w:lang w:bidi="ar-JO"/>
        </w:rPr>
        <w:t>ساعات العمل الإضافي</w:t>
      </w:r>
      <w:r w:rsidRPr="00F655B8">
        <w:rPr>
          <w:rFonts w:asciiTheme="minorBidi" w:hAnsiTheme="minorBidi"/>
          <w:sz w:val="28"/>
          <w:szCs w:val="28"/>
          <w:rtl/>
          <w:lang w:bidi="ar-JO"/>
        </w:rPr>
        <w:t>ة ف</w:t>
      </w:r>
      <w:r w:rsidR="004E16E2" w:rsidRPr="00F655B8">
        <w:rPr>
          <w:rFonts w:asciiTheme="minorBidi" w:hAnsiTheme="minorBidi"/>
          <w:sz w:val="28"/>
          <w:szCs w:val="28"/>
          <w:rtl/>
          <w:lang w:bidi="ar-JO"/>
        </w:rPr>
        <w:t>يجوز تشغيل العامل ما لا يزيد على ساعتين إضافيتين في اليوم الواحد وبحد أقصى ثلاث أيام في الأ</w:t>
      </w:r>
      <w:r w:rsidRPr="00F655B8">
        <w:rPr>
          <w:rFonts w:asciiTheme="minorBidi" w:hAnsiTheme="minorBidi"/>
          <w:sz w:val="28"/>
          <w:szCs w:val="28"/>
          <w:rtl/>
          <w:lang w:bidi="ar-JO"/>
        </w:rPr>
        <w:t xml:space="preserve">سبوع، وما مجموعه 180 ساعة سنويا، على أن </w:t>
      </w:r>
      <w:r w:rsidR="004E16E2" w:rsidRPr="00F655B8">
        <w:rPr>
          <w:rFonts w:asciiTheme="minorBidi" w:hAnsiTheme="minorBidi"/>
          <w:sz w:val="28"/>
          <w:szCs w:val="28"/>
          <w:rtl/>
          <w:lang w:bidi="ar-JO"/>
        </w:rPr>
        <w:t>يتم التكليف بالعمل ا</w:t>
      </w:r>
      <w:r w:rsidRPr="00F655B8">
        <w:rPr>
          <w:rFonts w:asciiTheme="minorBidi" w:hAnsiTheme="minorBidi"/>
          <w:sz w:val="28"/>
          <w:szCs w:val="28"/>
          <w:rtl/>
          <w:lang w:bidi="ar-JO"/>
        </w:rPr>
        <w:t>لإضافي بأمر كتابي من صاحب العمل، و</w:t>
      </w:r>
      <w:r w:rsidR="004E16E2" w:rsidRPr="00F655B8">
        <w:rPr>
          <w:rFonts w:asciiTheme="minorBidi" w:hAnsiTheme="minorBidi"/>
          <w:sz w:val="28"/>
          <w:szCs w:val="28"/>
          <w:rtl/>
          <w:lang w:bidi="ar-JO"/>
        </w:rPr>
        <w:t>يستحق العامل عن فترة العمل الإضافي أجرا إضافيا م</w:t>
      </w:r>
      <w:r w:rsidRPr="00F655B8">
        <w:rPr>
          <w:rFonts w:asciiTheme="minorBidi" w:hAnsiTheme="minorBidi"/>
          <w:sz w:val="28"/>
          <w:szCs w:val="28"/>
          <w:rtl/>
          <w:lang w:bidi="ar-JO"/>
        </w:rPr>
        <w:t>قداره 25% زيادة على أجره العادي، ويجب على</w:t>
      </w:r>
      <w:r w:rsidR="004E16E2" w:rsidRPr="00F655B8">
        <w:rPr>
          <w:rFonts w:asciiTheme="minorBidi" w:hAnsiTheme="minorBidi"/>
          <w:sz w:val="28"/>
          <w:szCs w:val="28"/>
          <w:rtl/>
          <w:lang w:bidi="ar-JO"/>
        </w:rPr>
        <w:t xml:space="preserve"> صاحب العمل </w:t>
      </w:r>
      <w:r w:rsidRPr="00F655B8">
        <w:rPr>
          <w:rFonts w:asciiTheme="minorBidi" w:hAnsiTheme="minorBidi"/>
          <w:sz w:val="28"/>
          <w:szCs w:val="28"/>
          <w:rtl/>
          <w:lang w:bidi="ar-JO"/>
        </w:rPr>
        <w:t xml:space="preserve">أن ينظم </w:t>
      </w:r>
      <w:r w:rsidR="004E16E2" w:rsidRPr="00F655B8">
        <w:rPr>
          <w:rFonts w:asciiTheme="minorBidi" w:hAnsiTheme="minorBidi"/>
          <w:sz w:val="28"/>
          <w:szCs w:val="28"/>
          <w:rtl/>
          <w:lang w:bidi="ar-JO"/>
        </w:rPr>
        <w:t>سجلا للعمل الإضافي يبين فيه تواريخ الأيام وعدد الساعات الإضافية وأجور العمل الإضافي الذي كلف به العامل.</w:t>
      </w:r>
    </w:p>
    <w:p w:rsidR="005D766C" w:rsidRPr="00F655B8" w:rsidRDefault="00302EF4"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 xml:space="preserve">وحدد </w:t>
      </w:r>
      <w:r w:rsidR="00DE3A2F" w:rsidRPr="00F655B8">
        <w:rPr>
          <w:rFonts w:asciiTheme="minorBidi" w:hAnsiTheme="minorBidi"/>
          <w:sz w:val="28"/>
          <w:szCs w:val="28"/>
          <w:rtl/>
          <w:lang w:bidi="ar-JO"/>
        </w:rPr>
        <w:t>الحالات التي يجوز ف</w:t>
      </w:r>
      <w:r w:rsidRPr="00F655B8">
        <w:rPr>
          <w:rFonts w:asciiTheme="minorBidi" w:hAnsiTheme="minorBidi"/>
          <w:sz w:val="28"/>
          <w:szCs w:val="28"/>
          <w:rtl/>
          <w:lang w:bidi="ar-JO"/>
        </w:rPr>
        <w:t xml:space="preserve">يها تكليف العامل بالعمل الإضافي وهي </w:t>
      </w:r>
      <w:r w:rsidR="001729F4" w:rsidRPr="00F655B8">
        <w:rPr>
          <w:rFonts w:asciiTheme="minorBidi" w:hAnsiTheme="minorBidi"/>
          <w:sz w:val="28"/>
          <w:szCs w:val="28"/>
          <w:rtl/>
          <w:lang w:bidi="ar-JO"/>
        </w:rPr>
        <w:t>الأعمال الضرورية ل</w:t>
      </w:r>
      <w:r w:rsidRPr="00F655B8">
        <w:rPr>
          <w:rFonts w:asciiTheme="minorBidi" w:hAnsiTheme="minorBidi"/>
          <w:sz w:val="28"/>
          <w:szCs w:val="28"/>
          <w:rtl/>
          <w:lang w:bidi="ar-JO"/>
        </w:rPr>
        <w:t xml:space="preserve">منع وقوع حادث خطر، </w:t>
      </w:r>
      <w:r w:rsidR="001729F4" w:rsidRPr="00F655B8">
        <w:rPr>
          <w:rFonts w:asciiTheme="minorBidi" w:hAnsiTheme="minorBidi"/>
          <w:sz w:val="28"/>
          <w:szCs w:val="28"/>
          <w:rtl/>
          <w:lang w:bidi="ar-JO"/>
        </w:rPr>
        <w:t>أ</w:t>
      </w:r>
      <w:r w:rsidRPr="00F655B8">
        <w:rPr>
          <w:rFonts w:asciiTheme="minorBidi" w:hAnsiTheme="minorBidi"/>
          <w:sz w:val="28"/>
          <w:szCs w:val="28"/>
          <w:rtl/>
          <w:lang w:bidi="ar-JO"/>
        </w:rPr>
        <w:t>و</w:t>
      </w:r>
      <w:r w:rsidR="001729F4"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لإصلاح ما نشأ عن حادث خطر، </w:t>
      </w:r>
      <w:r w:rsidR="001729F4" w:rsidRPr="00F655B8">
        <w:rPr>
          <w:rFonts w:asciiTheme="minorBidi" w:hAnsiTheme="minorBidi"/>
          <w:sz w:val="28"/>
          <w:szCs w:val="28"/>
          <w:rtl/>
          <w:lang w:bidi="ar-JO"/>
        </w:rPr>
        <w:t>أ</w:t>
      </w:r>
      <w:r w:rsidRPr="00F655B8">
        <w:rPr>
          <w:rFonts w:asciiTheme="minorBidi" w:hAnsiTheme="minorBidi"/>
          <w:sz w:val="28"/>
          <w:szCs w:val="28"/>
          <w:rtl/>
          <w:lang w:bidi="ar-JO"/>
        </w:rPr>
        <w:t>و</w:t>
      </w:r>
      <w:r w:rsidR="001729F4"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لتفادي خسارة محققة، </w:t>
      </w:r>
      <w:r w:rsidR="001729F4" w:rsidRPr="00F655B8">
        <w:rPr>
          <w:rFonts w:asciiTheme="minorBidi" w:hAnsiTheme="minorBidi"/>
          <w:sz w:val="28"/>
          <w:szCs w:val="28"/>
          <w:rtl/>
          <w:lang w:bidi="ar-JO"/>
        </w:rPr>
        <w:t>أ</w:t>
      </w:r>
      <w:r w:rsidRPr="00F655B8">
        <w:rPr>
          <w:rFonts w:asciiTheme="minorBidi" w:hAnsiTheme="minorBidi"/>
          <w:sz w:val="28"/>
          <w:szCs w:val="28"/>
          <w:rtl/>
          <w:lang w:bidi="ar-JO"/>
        </w:rPr>
        <w:t>و</w:t>
      </w:r>
      <w:r w:rsidR="001729F4" w:rsidRPr="00F655B8">
        <w:rPr>
          <w:rFonts w:asciiTheme="minorBidi" w:hAnsiTheme="minorBidi"/>
          <w:sz w:val="28"/>
          <w:szCs w:val="28"/>
          <w:rtl/>
          <w:lang w:bidi="ar-JO"/>
        </w:rPr>
        <w:t xml:space="preserve"> </w:t>
      </w:r>
      <w:r w:rsidR="004E16E2" w:rsidRPr="00F655B8">
        <w:rPr>
          <w:rFonts w:asciiTheme="minorBidi" w:hAnsiTheme="minorBidi"/>
          <w:sz w:val="28"/>
          <w:szCs w:val="28"/>
          <w:rtl/>
          <w:lang w:bidi="ar-JO"/>
        </w:rPr>
        <w:t>لمواجهة أعمال تزيد على القدر اليومي</w:t>
      </w:r>
      <w:r w:rsidR="00C5469B" w:rsidRPr="00F655B8">
        <w:rPr>
          <w:rFonts w:asciiTheme="minorBidi" w:hAnsiTheme="minorBidi"/>
          <w:sz w:val="28"/>
          <w:szCs w:val="28"/>
          <w:rtl/>
          <w:lang w:bidi="ar-JO"/>
        </w:rPr>
        <w:t>، ولم يحدد القانون فيما إذا كان يجوز تشغيل العامل بموافقته ساعات إضافية في غير الحالات الطارئة</w:t>
      </w:r>
      <w:r w:rsidR="004E16E2" w:rsidRPr="00F655B8">
        <w:rPr>
          <w:rFonts w:asciiTheme="minorBidi" w:hAnsiTheme="minorBidi"/>
          <w:sz w:val="28"/>
          <w:szCs w:val="28"/>
          <w:rtl/>
          <w:lang w:bidi="ar-JO"/>
        </w:rPr>
        <w:t>.</w:t>
      </w:r>
    </w:p>
    <w:p w:rsidR="005D766C" w:rsidRPr="00F655B8" w:rsidRDefault="00C5469B"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كما حظر </w:t>
      </w:r>
      <w:r w:rsidR="007B7894" w:rsidRPr="00F655B8">
        <w:rPr>
          <w:rFonts w:asciiTheme="minorBidi" w:hAnsiTheme="minorBidi"/>
          <w:sz w:val="28"/>
          <w:szCs w:val="28"/>
          <w:rtl/>
          <w:lang w:bidi="ar-JO"/>
        </w:rPr>
        <w:t xml:space="preserve">القرار الوزاري رقم (201 /ع ) لسنة 2011 بشأن تحريم السخرة في العمل </w:t>
      </w:r>
      <w:r w:rsidR="004E16E2" w:rsidRPr="00F655B8">
        <w:rPr>
          <w:rFonts w:asciiTheme="minorBidi" w:hAnsiTheme="minorBidi"/>
          <w:sz w:val="28"/>
          <w:szCs w:val="28"/>
          <w:rtl/>
          <w:lang w:bidi="ar-JO"/>
        </w:rPr>
        <w:t>على أصحاب الأعمال استعمال أي وسيلة من شأنها حمل العمال عنوة على العمل لديهم أو إجبارهم على الق</w:t>
      </w:r>
      <w:r w:rsidRPr="00F655B8">
        <w:rPr>
          <w:rFonts w:asciiTheme="minorBidi" w:hAnsiTheme="minorBidi"/>
          <w:sz w:val="28"/>
          <w:szCs w:val="28"/>
          <w:rtl/>
          <w:lang w:bidi="ar-JO"/>
        </w:rPr>
        <w:t>يام بأعمال تخرج عن مهام وظيفتهم، و</w:t>
      </w:r>
      <w:r w:rsidR="004E16E2" w:rsidRPr="00F655B8">
        <w:rPr>
          <w:rFonts w:asciiTheme="minorBidi" w:hAnsiTheme="minorBidi"/>
          <w:sz w:val="28"/>
          <w:szCs w:val="28"/>
          <w:rtl/>
          <w:lang w:bidi="ar-JO"/>
        </w:rPr>
        <w:t>حظر على اصحاب الأعمال تشغيل عمال لديهم بدون أجر.</w:t>
      </w:r>
    </w:p>
    <w:p w:rsidR="00E02C5A" w:rsidRPr="00F655B8" w:rsidRDefault="00CB0500"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lastRenderedPageBreak/>
        <w:t>وتسري العقوبات المنصوص عليها في المادة (141) المشار إليها سابقا على المخالفات المتعلقة بساعات العمل والعمل الإضافي وهي عقوبات غير رادعة خاصة وأن بعض هذه المخالفات قد ترقى إلى مستوى الإستغلال والعمل الجبري، الأمر الذي يتطلب ضرورة تخصيص عقوبات بشأنها تتناسب مع نوع  المخالفة ومستوى الإستغلال والضرر الذي تشكله، وأن تعامل الحالة التي تصنف عملا جبريا على اعتبار انها جريمه وليست مخالفة وفرض عقوبات جزائيه على مرتكبها.</w:t>
      </w:r>
    </w:p>
    <w:p w:rsidR="005D766C" w:rsidRPr="00F655B8" w:rsidRDefault="00CB0500"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وعليه ولغايات تطوير الأحكام المتعلقة بساعات العمل والعمل الإضافي فإن من الأهمية بمكان النظر في إمكانية تحديد حد أعلى لساعات العمل في القطاع النفطي بحيث تصبح 180 ساعة في العام وبمعدل ساعتين يوميا</w:t>
      </w:r>
      <w:r w:rsidR="00E02C5A" w:rsidRPr="00F655B8">
        <w:rPr>
          <w:rStyle w:val="FootnoteReference"/>
          <w:rFonts w:asciiTheme="minorBidi" w:hAnsiTheme="minorBidi"/>
          <w:sz w:val="28"/>
          <w:szCs w:val="28"/>
          <w:rtl/>
          <w:lang w:bidi="ar-JO"/>
        </w:rPr>
        <w:footnoteReference w:id="11"/>
      </w:r>
      <w:r w:rsidRPr="00F655B8">
        <w:rPr>
          <w:rFonts w:asciiTheme="minorBidi" w:hAnsiTheme="minorBidi"/>
          <w:sz w:val="28"/>
          <w:szCs w:val="28"/>
          <w:rtl/>
          <w:lang w:bidi="ar-JO"/>
        </w:rPr>
        <w:t>، وتعديل المادة رقم 66 من قانون العمل رقم 6 لسنة 2010 وذلك بتحديد الاستثناءات التي يجوز فيها العمل الإضافي في القطاع الصناعي تماشيا مع اتفاقية العمل الدولية رقم (1)</w:t>
      </w:r>
      <w:r w:rsidR="00E02C5A" w:rsidRPr="00F655B8">
        <w:rPr>
          <w:rStyle w:val="FootnoteReference"/>
          <w:rFonts w:asciiTheme="minorBidi" w:hAnsiTheme="minorBidi"/>
          <w:sz w:val="28"/>
          <w:szCs w:val="28"/>
          <w:rtl/>
          <w:lang w:bidi="ar-JO"/>
        </w:rPr>
        <w:footnoteReference w:id="12"/>
      </w:r>
      <w:r w:rsidRPr="00F655B8">
        <w:rPr>
          <w:rFonts w:asciiTheme="minorBidi" w:hAnsiTheme="minorBidi"/>
          <w:sz w:val="28"/>
          <w:szCs w:val="28"/>
          <w:rtl/>
          <w:lang w:bidi="ar-JO"/>
        </w:rPr>
        <w:t>، بالإضافة إلى مقترحات تتعلق بأهمية تشديد العقوبة على مخالفات أحكام ساعات العمل والعمل الإضافي خاصة في الحالات التي ترقى إلى الإستغلال والعمل الجبري، ووضع قائمة بالعمليات التي تستلزم بطبيعتها أن تؤدى وفق ورديات متتابعة بشرط أن يبقى متوسط ساعات العمل 8 ساعات يوميا و48 ساعة أسبوعيا، وإضافة نص خاص بالأشخاص الذين لا تسري عليهم أحكام ساعات العمل ممن يتولون مهام الإشراف العام على المؤسسة أو إدارتها</w:t>
      </w:r>
      <w:r w:rsidR="004E16E2" w:rsidRPr="00F655B8">
        <w:rPr>
          <w:rFonts w:asciiTheme="minorBidi" w:hAnsiTheme="minorBidi"/>
          <w:sz w:val="28"/>
          <w:szCs w:val="28"/>
          <w:rtl/>
          <w:lang w:bidi="ar-JO"/>
        </w:rPr>
        <w:t>.</w:t>
      </w:r>
    </w:p>
    <w:p w:rsidR="00361B59" w:rsidRPr="00F655B8" w:rsidRDefault="00361B59" w:rsidP="00F655B8">
      <w:pPr>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العمل المرن</w:t>
      </w:r>
    </w:p>
    <w:p w:rsidR="00E90856" w:rsidRPr="00F655B8" w:rsidRDefault="00E90856"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تكتسب المرونة في مكان العمل أهمية متنامية بالنسبة للشركات التي تسعى لجذب الكفاءات والحفاظ عليها وتنميتها، فخيارات العمل مثل ساعات العمل المرنة</w:t>
      </w:r>
      <w:r w:rsidR="00196021"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العمل عن بعد، وتقاسم العمل، والعمل الأسبوعي </w:t>
      </w:r>
      <w:r w:rsidR="00571D3C" w:rsidRPr="00F655B8">
        <w:rPr>
          <w:rFonts w:asciiTheme="minorBidi" w:hAnsiTheme="minorBidi"/>
          <w:sz w:val="28"/>
          <w:szCs w:val="28"/>
          <w:rtl/>
          <w:lang w:bidi="ar-JO"/>
        </w:rPr>
        <w:t>الم</w:t>
      </w:r>
      <w:r w:rsidR="004B44A7" w:rsidRPr="00F655B8">
        <w:rPr>
          <w:rFonts w:asciiTheme="minorBidi" w:hAnsiTheme="minorBidi"/>
          <w:sz w:val="28"/>
          <w:szCs w:val="28"/>
          <w:rtl/>
          <w:lang w:bidi="ar-JO"/>
        </w:rPr>
        <w:t>كثف</w:t>
      </w:r>
      <w:r w:rsidR="00196021" w:rsidRPr="00F655B8">
        <w:rPr>
          <w:rFonts w:asciiTheme="minorBidi" w:hAnsiTheme="minorBidi"/>
          <w:sz w:val="28"/>
          <w:szCs w:val="28"/>
          <w:rtl/>
          <w:lang w:bidi="ar-JO"/>
        </w:rPr>
        <w:t>،</w:t>
      </w:r>
      <w:r w:rsidRPr="00F655B8">
        <w:rPr>
          <w:rFonts w:asciiTheme="minorBidi" w:hAnsiTheme="minorBidi"/>
          <w:sz w:val="28"/>
          <w:szCs w:val="28"/>
          <w:rtl/>
          <w:lang w:bidi="ar-JO"/>
        </w:rPr>
        <w:t xml:space="preserve"> تسمح للموظفين بإعادة ترتيب عملهم بطريقة تسهم في رفاهية أسرهم، </w:t>
      </w:r>
      <w:r w:rsidR="00196021" w:rsidRPr="00F655B8">
        <w:rPr>
          <w:rFonts w:asciiTheme="minorBidi" w:hAnsiTheme="minorBidi"/>
          <w:sz w:val="28"/>
          <w:szCs w:val="28"/>
          <w:rtl/>
          <w:lang w:bidi="ar-JO"/>
        </w:rPr>
        <w:t xml:space="preserve">وقد </w:t>
      </w:r>
      <w:r w:rsidRPr="00F655B8">
        <w:rPr>
          <w:rFonts w:asciiTheme="minorBidi" w:hAnsiTheme="minorBidi"/>
          <w:sz w:val="28"/>
          <w:szCs w:val="28"/>
          <w:rtl/>
          <w:lang w:bidi="ar-JO"/>
        </w:rPr>
        <w:t xml:space="preserve">أكدت </w:t>
      </w:r>
      <w:r w:rsidR="00571D3C" w:rsidRPr="00F655B8">
        <w:rPr>
          <w:rFonts w:asciiTheme="minorBidi" w:hAnsiTheme="minorBidi"/>
          <w:sz w:val="28"/>
          <w:szCs w:val="28"/>
          <w:rtl/>
          <w:lang w:bidi="ar-JO"/>
        </w:rPr>
        <w:t>الدراسات</w:t>
      </w:r>
      <w:r w:rsidRPr="00F655B8">
        <w:rPr>
          <w:rFonts w:asciiTheme="minorBidi" w:hAnsiTheme="minorBidi"/>
          <w:sz w:val="28"/>
          <w:szCs w:val="28"/>
          <w:rtl/>
          <w:lang w:bidi="ar-JO"/>
        </w:rPr>
        <w:t xml:space="preserve"> بأن</w:t>
      </w:r>
      <w:r w:rsidR="00571D3C"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تبني سياسات العمل المرن يؤدي إلى تحسن واضح </w:t>
      </w:r>
      <w:r w:rsidR="00571D3C" w:rsidRPr="00F655B8">
        <w:rPr>
          <w:rFonts w:asciiTheme="minorBidi" w:hAnsiTheme="minorBidi"/>
          <w:sz w:val="28"/>
          <w:szCs w:val="28"/>
          <w:rtl/>
          <w:lang w:bidi="ar-JO"/>
        </w:rPr>
        <w:t xml:space="preserve">في أداء المؤسسة </w:t>
      </w:r>
      <w:r w:rsidR="00196021" w:rsidRPr="00F655B8">
        <w:rPr>
          <w:rFonts w:asciiTheme="minorBidi" w:hAnsiTheme="minorBidi"/>
          <w:sz w:val="28"/>
          <w:szCs w:val="28"/>
          <w:rtl/>
          <w:lang w:bidi="ar-JO"/>
        </w:rPr>
        <w:t>من الناحية</w:t>
      </w:r>
      <w:r w:rsidRPr="00F655B8">
        <w:rPr>
          <w:rFonts w:asciiTheme="minorBidi" w:hAnsiTheme="minorBidi"/>
          <w:sz w:val="28"/>
          <w:szCs w:val="28"/>
          <w:rtl/>
          <w:lang w:bidi="ar-JO"/>
        </w:rPr>
        <w:t xml:space="preserve"> المادية</w:t>
      </w:r>
      <w:r w:rsidR="00196021" w:rsidRPr="00F655B8">
        <w:rPr>
          <w:rFonts w:asciiTheme="minorBidi" w:hAnsiTheme="minorBidi"/>
          <w:sz w:val="28"/>
          <w:szCs w:val="28"/>
          <w:rtl/>
          <w:lang w:bidi="ar-JO"/>
        </w:rPr>
        <w:t>،</w:t>
      </w:r>
      <w:r w:rsidRPr="00F655B8">
        <w:rPr>
          <w:rFonts w:asciiTheme="minorBidi" w:hAnsiTheme="minorBidi"/>
          <w:sz w:val="28"/>
          <w:szCs w:val="28"/>
          <w:rtl/>
          <w:lang w:bidi="ar-JO"/>
        </w:rPr>
        <w:t xml:space="preserve"> </w:t>
      </w:r>
      <w:r w:rsidR="00571D3C" w:rsidRPr="00F655B8">
        <w:rPr>
          <w:rFonts w:asciiTheme="minorBidi" w:hAnsiTheme="minorBidi"/>
          <w:sz w:val="28"/>
          <w:szCs w:val="28"/>
          <w:rtl/>
          <w:lang w:bidi="ar-JO"/>
        </w:rPr>
        <w:t>نتيجة</w:t>
      </w:r>
      <w:r w:rsidRPr="00F655B8">
        <w:rPr>
          <w:rFonts w:asciiTheme="minorBidi" w:hAnsiTheme="minorBidi"/>
          <w:sz w:val="28"/>
          <w:szCs w:val="28"/>
          <w:rtl/>
          <w:lang w:bidi="ar-JO"/>
        </w:rPr>
        <w:t xml:space="preserve"> التأثير الإيجابي </w:t>
      </w:r>
      <w:r w:rsidR="00571D3C" w:rsidRPr="00F655B8">
        <w:rPr>
          <w:rFonts w:asciiTheme="minorBidi" w:hAnsiTheme="minorBidi"/>
          <w:sz w:val="28"/>
          <w:szCs w:val="28"/>
          <w:rtl/>
          <w:lang w:bidi="ar-JO"/>
        </w:rPr>
        <w:t>ل</w:t>
      </w:r>
      <w:r w:rsidRPr="00F655B8">
        <w:rPr>
          <w:rFonts w:asciiTheme="minorBidi" w:hAnsiTheme="minorBidi"/>
          <w:sz w:val="28"/>
          <w:szCs w:val="28"/>
          <w:rtl/>
          <w:lang w:bidi="ar-JO"/>
        </w:rPr>
        <w:t xml:space="preserve">رضا العاملين </w:t>
      </w:r>
      <w:r w:rsidR="00571D3C" w:rsidRPr="00F655B8">
        <w:rPr>
          <w:rFonts w:asciiTheme="minorBidi" w:hAnsiTheme="minorBidi"/>
          <w:sz w:val="28"/>
          <w:szCs w:val="28"/>
          <w:rtl/>
          <w:lang w:bidi="ar-JO"/>
        </w:rPr>
        <w:t>بما</w:t>
      </w:r>
      <w:r w:rsidRPr="00F655B8">
        <w:rPr>
          <w:rFonts w:asciiTheme="minorBidi" w:hAnsiTheme="minorBidi"/>
          <w:sz w:val="28"/>
          <w:szCs w:val="28"/>
          <w:rtl/>
          <w:lang w:bidi="ar-JO"/>
        </w:rPr>
        <w:t xml:space="preserve"> يقلل من تكلفة دوران الموظفين والتكلفة الناتجة عن سلوكيات العمل </w:t>
      </w:r>
      <w:r w:rsidR="00571D3C" w:rsidRPr="00F655B8">
        <w:rPr>
          <w:rFonts w:asciiTheme="minorBidi" w:hAnsiTheme="minorBidi"/>
          <w:sz w:val="28"/>
          <w:szCs w:val="28"/>
          <w:rtl/>
          <w:lang w:bidi="ar-JO"/>
        </w:rPr>
        <w:t>السلبية</w:t>
      </w:r>
      <w:r w:rsidRPr="00F655B8">
        <w:rPr>
          <w:rFonts w:asciiTheme="minorBidi" w:hAnsiTheme="minorBidi"/>
          <w:sz w:val="28"/>
          <w:szCs w:val="28"/>
          <w:rtl/>
          <w:lang w:bidi="ar-JO"/>
        </w:rPr>
        <w:t xml:space="preserve"> كالتأخير والغياب وما </w:t>
      </w:r>
      <w:r w:rsidRPr="00F655B8">
        <w:rPr>
          <w:rFonts w:asciiTheme="minorBidi" w:hAnsiTheme="minorBidi"/>
          <w:sz w:val="28"/>
          <w:szCs w:val="28"/>
          <w:rtl/>
          <w:lang w:bidi="ar-JO"/>
        </w:rPr>
        <w:lastRenderedPageBreak/>
        <w:t>إلى ذلك</w:t>
      </w:r>
      <w:r w:rsidR="00196021" w:rsidRPr="00F655B8">
        <w:rPr>
          <w:rFonts w:asciiTheme="minorBidi" w:hAnsiTheme="minorBidi"/>
          <w:sz w:val="28"/>
          <w:szCs w:val="28"/>
          <w:rtl/>
          <w:lang w:bidi="ar-JO"/>
        </w:rPr>
        <w:t>،</w:t>
      </w:r>
      <w:r w:rsidRPr="00F655B8">
        <w:rPr>
          <w:rFonts w:asciiTheme="minorBidi" w:hAnsiTheme="minorBidi"/>
          <w:sz w:val="28"/>
          <w:szCs w:val="28"/>
          <w:rtl/>
          <w:lang w:bidi="ar-JO"/>
        </w:rPr>
        <w:t xml:space="preserve"> </w:t>
      </w:r>
      <w:r w:rsidR="00571D3C" w:rsidRPr="00F655B8">
        <w:rPr>
          <w:rFonts w:asciiTheme="minorBidi" w:hAnsiTheme="minorBidi"/>
          <w:sz w:val="28"/>
          <w:szCs w:val="28"/>
          <w:rtl/>
          <w:lang w:bidi="ar-JO"/>
        </w:rPr>
        <w:t>وكذلك نتيجة</w:t>
      </w:r>
      <w:r w:rsidRPr="00F655B8">
        <w:rPr>
          <w:rFonts w:asciiTheme="minorBidi" w:hAnsiTheme="minorBidi"/>
          <w:sz w:val="28"/>
          <w:szCs w:val="28"/>
          <w:rtl/>
          <w:lang w:bidi="ar-JO"/>
        </w:rPr>
        <w:t xml:space="preserve"> </w:t>
      </w:r>
      <w:r w:rsidR="00571D3C" w:rsidRPr="00F655B8">
        <w:rPr>
          <w:rFonts w:asciiTheme="minorBidi" w:hAnsiTheme="minorBidi"/>
          <w:sz w:val="28"/>
          <w:szCs w:val="28"/>
          <w:rtl/>
          <w:lang w:bidi="ar-JO"/>
        </w:rPr>
        <w:t>تحسن</w:t>
      </w:r>
      <w:r w:rsidRPr="00F655B8">
        <w:rPr>
          <w:rFonts w:asciiTheme="minorBidi" w:hAnsiTheme="minorBidi"/>
          <w:sz w:val="28"/>
          <w:szCs w:val="28"/>
          <w:rtl/>
          <w:lang w:bidi="ar-JO"/>
        </w:rPr>
        <w:t xml:space="preserve"> الأداء العام </w:t>
      </w:r>
      <w:r w:rsidR="00571D3C" w:rsidRPr="00F655B8">
        <w:rPr>
          <w:rFonts w:asciiTheme="minorBidi" w:hAnsiTheme="minorBidi"/>
          <w:sz w:val="28"/>
          <w:szCs w:val="28"/>
          <w:rtl/>
          <w:lang w:bidi="ar-JO"/>
        </w:rPr>
        <w:t>تبعا</w:t>
      </w:r>
      <w:r w:rsidRPr="00F655B8">
        <w:rPr>
          <w:rFonts w:asciiTheme="minorBidi" w:hAnsiTheme="minorBidi"/>
          <w:sz w:val="28"/>
          <w:szCs w:val="28"/>
          <w:rtl/>
          <w:lang w:bidi="ar-JO"/>
        </w:rPr>
        <w:t xml:space="preserve"> </w:t>
      </w:r>
      <w:r w:rsidR="00571D3C" w:rsidRPr="00F655B8">
        <w:rPr>
          <w:rFonts w:asciiTheme="minorBidi" w:hAnsiTheme="minorBidi"/>
          <w:sz w:val="28"/>
          <w:szCs w:val="28"/>
          <w:rtl/>
          <w:lang w:bidi="ar-JO"/>
        </w:rPr>
        <w:t>لتحسن</w:t>
      </w:r>
      <w:r w:rsidRPr="00F655B8">
        <w:rPr>
          <w:rFonts w:asciiTheme="minorBidi" w:hAnsiTheme="minorBidi"/>
          <w:sz w:val="28"/>
          <w:szCs w:val="28"/>
          <w:rtl/>
          <w:lang w:bidi="ar-JO"/>
        </w:rPr>
        <w:t xml:space="preserve"> أداء</w:t>
      </w:r>
      <w:r w:rsidR="004B44A7" w:rsidRPr="00F655B8">
        <w:rPr>
          <w:rFonts w:asciiTheme="minorBidi" w:hAnsiTheme="minorBidi"/>
          <w:sz w:val="28"/>
          <w:szCs w:val="28"/>
          <w:rtl/>
          <w:lang w:bidi="ar-JO"/>
        </w:rPr>
        <w:t xml:space="preserve"> العاملين</w:t>
      </w:r>
      <w:r w:rsidRPr="00F655B8">
        <w:rPr>
          <w:rFonts w:asciiTheme="minorBidi" w:hAnsiTheme="minorBidi"/>
          <w:sz w:val="28"/>
          <w:szCs w:val="28"/>
          <w:rtl/>
          <w:lang w:bidi="ar-JO"/>
        </w:rPr>
        <w:t xml:space="preserve"> وزيادة </w:t>
      </w:r>
      <w:r w:rsidR="004B44A7" w:rsidRPr="00F655B8">
        <w:rPr>
          <w:rFonts w:asciiTheme="minorBidi" w:hAnsiTheme="minorBidi"/>
          <w:sz w:val="28"/>
          <w:szCs w:val="28"/>
          <w:rtl/>
          <w:lang w:bidi="ar-JO"/>
        </w:rPr>
        <w:t>إنتاجيتهم</w:t>
      </w:r>
      <w:r w:rsidRPr="00F655B8">
        <w:rPr>
          <w:rFonts w:asciiTheme="minorBidi" w:hAnsiTheme="minorBidi"/>
          <w:sz w:val="28"/>
          <w:szCs w:val="28"/>
          <w:rtl/>
          <w:lang w:bidi="ar-JO"/>
        </w:rPr>
        <w:t xml:space="preserve"> </w:t>
      </w:r>
      <w:r w:rsidR="00571D3C" w:rsidRPr="00F655B8">
        <w:rPr>
          <w:rFonts w:asciiTheme="minorBidi" w:hAnsiTheme="minorBidi"/>
          <w:sz w:val="28"/>
          <w:szCs w:val="28"/>
          <w:rtl/>
          <w:lang w:bidi="ar-JO"/>
        </w:rPr>
        <w:t>بما يساهم في تحقيق</w:t>
      </w:r>
      <w:r w:rsidRPr="00F655B8">
        <w:rPr>
          <w:rFonts w:asciiTheme="minorBidi" w:hAnsiTheme="minorBidi"/>
          <w:sz w:val="28"/>
          <w:szCs w:val="28"/>
          <w:rtl/>
          <w:lang w:bidi="ar-JO"/>
        </w:rPr>
        <w:t xml:space="preserve"> قيمة عمل مضافة </w:t>
      </w:r>
      <w:r w:rsidR="00571D3C" w:rsidRPr="00F655B8">
        <w:rPr>
          <w:rFonts w:asciiTheme="minorBidi" w:hAnsiTheme="minorBidi"/>
          <w:sz w:val="28"/>
          <w:szCs w:val="28"/>
          <w:rtl/>
          <w:lang w:bidi="ar-JO"/>
        </w:rPr>
        <w:t>للمؤسسة</w:t>
      </w:r>
      <w:r w:rsidR="00196021" w:rsidRPr="00F655B8">
        <w:rPr>
          <w:rFonts w:asciiTheme="minorBidi" w:hAnsiTheme="minorBidi"/>
          <w:sz w:val="28"/>
          <w:szCs w:val="28"/>
          <w:rtl/>
          <w:lang w:bidi="ar-JO"/>
        </w:rPr>
        <w:t>.</w:t>
      </w:r>
    </w:p>
    <w:p w:rsidR="00140666" w:rsidRPr="00F655B8" w:rsidRDefault="00196021"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ومن </w:t>
      </w:r>
      <w:r w:rsidR="00140666" w:rsidRPr="00F655B8">
        <w:rPr>
          <w:rFonts w:asciiTheme="minorBidi" w:hAnsiTheme="minorBidi"/>
          <w:sz w:val="28"/>
          <w:szCs w:val="28"/>
          <w:rtl/>
          <w:lang w:bidi="ar-JO"/>
        </w:rPr>
        <w:t>أشكال العمل المرن</w:t>
      </w:r>
      <w:r w:rsidRPr="00F655B8">
        <w:rPr>
          <w:rFonts w:asciiTheme="minorBidi" w:hAnsiTheme="minorBidi"/>
          <w:sz w:val="28"/>
          <w:szCs w:val="28"/>
          <w:rtl/>
          <w:lang w:bidi="ar-JO"/>
        </w:rPr>
        <w:t xml:space="preserve"> العمل لبعض الوقت، </w:t>
      </w:r>
      <w:r w:rsidR="004E16E2" w:rsidRPr="00F655B8">
        <w:rPr>
          <w:rFonts w:asciiTheme="minorBidi" w:hAnsiTheme="minorBidi"/>
          <w:sz w:val="28"/>
          <w:szCs w:val="28"/>
          <w:rtl/>
          <w:lang w:bidi="ar-JO"/>
        </w:rPr>
        <w:t>حيث يحق للعامل تخفيض ساعات العمل وذلك بعد موافقة صاحب العمل</w:t>
      </w:r>
      <w:r w:rsidRPr="00F655B8">
        <w:rPr>
          <w:rFonts w:asciiTheme="minorBidi" w:hAnsiTheme="minorBidi"/>
          <w:sz w:val="28"/>
          <w:szCs w:val="28"/>
          <w:rtl/>
          <w:lang w:bidi="ar-JO"/>
        </w:rPr>
        <w:t xml:space="preserve"> اذا كانت طبيعة العمل تسمح بذلك، و</w:t>
      </w:r>
      <w:r w:rsidR="004E16E2" w:rsidRPr="00F655B8">
        <w:rPr>
          <w:rFonts w:asciiTheme="minorBidi" w:hAnsiTheme="minorBidi"/>
          <w:sz w:val="28"/>
          <w:szCs w:val="28"/>
          <w:rtl/>
          <w:lang w:bidi="ar-JO"/>
        </w:rPr>
        <w:t>العمل عن بعد أو من خلا</w:t>
      </w:r>
      <w:r w:rsidRPr="00F655B8">
        <w:rPr>
          <w:rFonts w:asciiTheme="minorBidi" w:hAnsiTheme="minorBidi"/>
          <w:sz w:val="28"/>
          <w:szCs w:val="28"/>
          <w:rtl/>
          <w:lang w:bidi="ar-JO"/>
        </w:rPr>
        <w:t>ل المنزل، والعمل ضمن ساعات مرنة،</w:t>
      </w:r>
      <w:r w:rsidR="004E16E2" w:rsidRPr="00F655B8">
        <w:rPr>
          <w:rFonts w:asciiTheme="minorBidi" w:hAnsiTheme="minorBidi"/>
          <w:sz w:val="28"/>
          <w:szCs w:val="28"/>
          <w:rtl/>
          <w:lang w:bidi="ar-JO"/>
        </w:rPr>
        <w:t xml:space="preserve"> يكون للعامل فيه الحق بعد موافقة صاحب العمل بتوزيع ساعات العمل المحددة يوميا، </w:t>
      </w:r>
      <w:r w:rsidRPr="00F655B8">
        <w:rPr>
          <w:rFonts w:asciiTheme="minorBidi" w:hAnsiTheme="minorBidi"/>
          <w:sz w:val="28"/>
          <w:szCs w:val="28"/>
          <w:rtl/>
          <w:lang w:bidi="ar-JO"/>
        </w:rPr>
        <w:t>وبشكل يتواءم مع احتياجات العامل، و</w:t>
      </w:r>
      <w:r w:rsidR="006F01BB" w:rsidRPr="00F655B8">
        <w:rPr>
          <w:rFonts w:asciiTheme="minorBidi" w:hAnsiTheme="minorBidi"/>
          <w:sz w:val="28"/>
          <w:szCs w:val="28"/>
          <w:rtl/>
          <w:lang w:bidi="ar-JO"/>
        </w:rPr>
        <w:t>أسبوع العمل المكثف،</w:t>
      </w:r>
      <w:r w:rsidR="004E16E2" w:rsidRPr="00F655B8">
        <w:rPr>
          <w:rFonts w:asciiTheme="minorBidi" w:hAnsiTheme="minorBidi"/>
          <w:sz w:val="28"/>
          <w:szCs w:val="28"/>
          <w:rtl/>
          <w:lang w:bidi="ar-JO"/>
        </w:rPr>
        <w:t xml:space="preserve"> ويكون للعامل </w:t>
      </w:r>
      <w:r w:rsidR="004B44A7" w:rsidRPr="00F655B8">
        <w:rPr>
          <w:rFonts w:asciiTheme="minorBidi" w:hAnsiTheme="minorBidi"/>
          <w:sz w:val="28"/>
          <w:szCs w:val="28"/>
          <w:rtl/>
          <w:lang w:bidi="ar-JO"/>
        </w:rPr>
        <w:t xml:space="preserve">فيه الحق بعد موافقة صاحب العمل في </w:t>
      </w:r>
      <w:r w:rsidR="004E16E2" w:rsidRPr="00F655B8">
        <w:rPr>
          <w:rFonts w:asciiTheme="minorBidi" w:hAnsiTheme="minorBidi"/>
          <w:sz w:val="28"/>
          <w:szCs w:val="28"/>
          <w:rtl/>
          <w:lang w:bidi="ar-JO"/>
        </w:rPr>
        <w:t>توزيع ساعات العمل الأسبوعية على عدد أيام تقل عن عدد أيام العمل المعتادة بالمنشأة.</w:t>
      </w:r>
    </w:p>
    <w:p w:rsidR="004B44A7" w:rsidRPr="00F655B8" w:rsidRDefault="004B44A7"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ومن الإتفاقيات ذات العلاقة بموضوع العمل المرن التي أصدرتها منظمة العمل الدولية، الاتفاقية رقم 156 بشأن العمال ذوي المسؤوليات العائلية، 1981، والاتفاقية رقم 175 بشأن العمل بعض الوقت، 1994، والاتفاقية رقم 177 بشأن العمل في المنزل، 1996</w:t>
      </w:r>
      <w:r w:rsidR="009F03CD" w:rsidRPr="00F655B8">
        <w:rPr>
          <w:rFonts w:asciiTheme="minorBidi" w:hAnsiTheme="minorBidi"/>
          <w:sz w:val="28"/>
          <w:szCs w:val="28"/>
          <w:rtl/>
          <w:lang w:bidi="ar-JO"/>
        </w:rPr>
        <w:t>، وهي اتفاقيات لم يصادق عليها الكويت.</w:t>
      </w:r>
    </w:p>
    <w:p w:rsidR="001418E4" w:rsidRPr="00F655B8" w:rsidRDefault="00196021"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ولم يتضمن القانون رقم 6 لسنة 2010 أحكاما خاصة لأي من أشكال العمل المرن هذه، أو أي نصوص تضبط صلاحيات صاحب العمل في تنظيم أشكال العمل المرن، </w:t>
      </w:r>
      <w:r w:rsidR="001418E4" w:rsidRPr="00F655B8">
        <w:rPr>
          <w:rFonts w:asciiTheme="minorBidi" w:hAnsiTheme="minorBidi"/>
          <w:sz w:val="28"/>
          <w:szCs w:val="28"/>
          <w:rtl/>
          <w:lang w:bidi="ar-JO"/>
        </w:rPr>
        <w:t xml:space="preserve">ولغايات فتح الباب أمام أسلوب العمل هذا فإن الأمر يتطلب أولا إضافة </w:t>
      </w:r>
      <w:r w:rsidR="004B44A7" w:rsidRPr="00F655B8">
        <w:rPr>
          <w:rFonts w:asciiTheme="minorBidi" w:hAnsiTheme="minorBidi"/>
          <w:sz w:val="28"/>
          <w:szCs w:val="28"/>
          <w:rtl/>
          <w:lang w:bidi="ar-JO"/>
        </w:rPr>
        <w:t>مجموعة من ال</w:t>
      </w:r>
      <w:r w:rsidR="001418E4" w:rsidRPr="00F655B8">
        <w:rPr>
          <w:rFonts w:asciiTheme="minorBidi" w:hAnsiTheme="minorBidi"/>
          <w:sz w:val="28"/>
          <w:szCs w:val="28"/>
          <w:rtl/>
          <w:lang w:bidi="ar-JO"/>
        </w:rPr>
        <w:t>تعريف</w:t>
      </w:r>
      <w:r w:rsidR="004B44A7" w:rsidRPr="00F655B8">
        <w:rPr>
          <w:rFonts w:asciiTheme="minorBidi" w:hAnsiTheme="minorBidi"/>
          <w:sz w:val="28"/>
          <w:szCs w:val="28"/>
          <w:rtl/>
          <w:lang w:bidi="ar-JO"/>
        </w:rPr>
        <w:t xml:space="preserve">ات إلى القانون تساعد في تحديد مفهوم العمل المرن وقواعده، وبشكل خاص (العمل، عقد العمل، الأجور، العمل المرن)، </w:t>
      </w:r>
      <w:r w:rsidR="00B77AE8" w:rsidRPr="00F655B8">
        <w:rPr>
          <w:rFonts w:asciiTheme="minorBidi" w:hAnsiTheme="minorBidi"/>
          <w:sz w:val="28"/>
          <w:szCs w:val="28"/>
          <w:rtl/>
          <w:lang w:bidi="ar-JO"/>
        </w:rPr>
        <w:t>وتعريفات أخرى ذات علاقة</w:t>
      </w:r>
      <w:r w:rsidRPr="00F655B8">
        <w:rPr>
          <w:rFonts w:asciiTheme="minorBidi" w:hAnsiTheme="minorBidi"/>
          <w:sz w:val="28"/>
          <w:szCs w:val="28"/>
          <w:rtl/>
          <w:lang w:bidi="ar-JO"/>
        </w:rPr>
        <w:t xml:space="preserve"> </w:t>
      </w:r>
      <w:r w:rsidR="001418E4" w:rsidRPr="00F655B8">
        <w:rPr>
          <w:rFonts w:asciiTheme="minorBidi" w:hAnsiTheme="minorBidi"/>
          <w:sz w:val="28"/>
          <w:szCs w:val="28"/>
          <w:rtl/>
          <w:lang w:bidi="ar-JO"/>
        </w:rPr>
        <w:t xml:space="preserve">مثل العمل العرضي، وهو العمل الذي تستدعيه ضرورات طارئة ولا تزيد مدة انجازه على ثلاثة اشهر، والعمل المؤقت، وهو العمل الذي تقتضي طبيعة انجازه مدة محدودة، والعمل الموسمي، وهو العمل في مواسم محدودة من كل سنة ولا تزيد مدته على ستة اشهر.  </w:t>
      </w:r>
    </w:p>
    <w:p w:rsidR="00196021" w:rsidRPr="00F655B8" w:rsidRDefault="00AA2D0A"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كما يتطلب أيضا إصدار قرار وزاري خاص بالعمل المرن يحدد فئات العمال الذين يخضعون له، كالعمال ذوي المسؤوليات العائلية، والمنتظمون بالدراسة، والعمال ذوي الإعاقة، وأشكال العمل المرن، وشروط وأحكام عقد العمل المرن،</w:t>
      </w:r>
      <w:r w:rsidR="00A427D5" w:rsidRPr="00F655B8">
        <w:rPr>
          <w:rFonts w:asciiTheme="minorBidi" w:hAnsiTheme="minorBidi"/>
          <w:sz w:val="28"/>
          <w:szCs w:val="28"/>
          <w:rtl/>
          <w:lang w:bidi="ar-JO"/>
        </w:rPr>
        <w:t xml:space="preserve"> والأجور،</w:t>
      </w:r>
      <w:r w:rsidRPr="00F655B8">
        <w:rPr>
          <w:rFonts w:asciiTheme="minorBidi" w:hAnsiTheme="minorBidi"/>
          <w:sz w:val="28"/>
          <w:szCs w:val="28"/>
          <w:rtl/>
          <w:lang w:bidi="ar-JO"/>
        </w:rPr>
        <w:t xml:space="preserve"> والحد الأعلى لنسبة العاملين بموجب عقود عمل مر</w:t>
      </w:r>
      <w:r w:rsidR="00A427D5" w:rsidRPr="00F655B8">
        <w:rPr>
          <w:rFonts w:asciiTheme="minorBidi" w:hAnsiTheme="minorBidi"/>
          <w:sz w:val="28"/>
          <w:szCs w:val="28"/>
          <w:rtl/>
          <w:lang w:bidi="ar-JO"/>
        </w:rPr>
        <w:t>نة من مجموع العاملين في المؤسسة، واللوائح الداخلية التي تنظم شرط وإجراءات العمل المرن في المؤسسات.</w:t>
      </w:r>
    </w:p>
    <w:p w:rsidR="00361B59" w:rsidRPr="00F655B8" w:rsidRDefault="00361B59" w:rsidP="00F655B8">
      <w:pPr>
        <w:bidi/>
        <w:spacing w:line="360" w:lineRule="auto"/>
        <w:jc w:val="both"/>
        <w:rPr>
          <w:rFonts w:asciiTheme="minorBidi" w:hAnsiTheme="minorBidi"/>
          <w:b/>
          <w:bCs/>
          <w:sz w:val="32"/>
          <w:szCs w:val="32"/>
          <w:lang w:bidi="ar-JO"/>
        </w:rPr>
      </w:pPr>
      <w:r w:rsidRPr="00F655B8">
        <w:rPr>
          <w:rFonts w:asciiTheme="minorBidi" w:hAnsiTheme="minorBidi"/>
          <w:b/>
          <w:bCs/>
          <w:sz w:val="32"/>
          <w:szCs w:val="32"/>
          <w:rtl/>
          <w:lang w:bidi="ar-JO"/>
        </w:rPr>
        <w:t xml:space="preserve">عمل المرأة </w:t>
      </w:r>
    </w:p>
    <w:p w:rsidR="00055B00" w:rsidRPr="00F655B8" w:rsidRDefault="009B51D7"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صادق الكويت على اتفاقية واحدة من الإتفاقيات ذات العلاقة بعمل المرأة </w:t>
      </w:r>
      <w:r w:rsidR="00055B00" w:rsidRPr="00F655B8">
        <w:rPr>
          <w:rFonts w:asciiTheme="minorBidi" w:hAnsiTheme="minorBidi"/>
          <w:sz w:val="28"/>
          <w:szCs w:val="28"/>
          <w:rtl/>
          <w:lang w:bidi="ar-JO"/>
        </w:rPr>
        <w:t xml:space="preserve">ليلا </w:t>
      </w:r>
      <w:r w:rsidRPr="00F655B8">
        <w:rPr>
          <w:rFonts w:asciiTheme="minorBidi" w:hAnsiTheme="minorBidi"/>
          <w:sz w:val="28"/>
          <w:szCs w:val="28"/>
          <w:rtl/>
          <w:lang w:bidi="ar-JO"/>
        </w:rPr>
        <w:t>وهي الاتفاقية رقم 89 بشأن العمل ليلاً (النساء)</w:t>
      </w:r>
      <w:r w:rsidR="00926E93" w:rsidRPr="00F655B8">
        <w:rPr>
          <w:rFonts w:asciiTheme="minorBidi" w:hAnsiTheme="minorBidi"/>
          <w:sz w:val="28"/>
          <w:szCs w:val="28"/>
          <w:rtl/>
          <w:lang w:bidi="ar-JO"/>
        </w:rPr>
        <w:t xml:space="preserve"> التي تحظر تشغيل المرأة ليلا في الصناعة</w:t>
      </w:r>
      <w:r w:rsidRPr="00F655B8">
        <w:rPr>
          <w:rFonts w:asciiTheme="minorBidi" w:hAnsiTheme="minorBidi"/>
          <w:sz w:val="28"/>
          <w:szCs w:val="28"/>
          <w:rtl/>
          <w:lang w:bidi="ar-JO"/>
        </w:rPr>
        <w:t xml:space="preserve">، </w:t>
      </w:r>
      <w:r w:rsidR="00055B00" w:rsidRPr="00F655B8">
        <w:rPr>
          <w:rFonts w:asciiTheme="minorBidi" w:hAnsiTheme="minorBidi"/>
          <w:sz w:val="28"/>
          <w:szCs w:val="28"/>
          <w:rtl/>
          <w:lang w:bidi="ar-JO"/>
        </w:rPr>
        <w:t xml:space="preserve">ولم يصادق على الإتفاقية رقم (171) بشأن </w:t>
      </w:r>
      <w:r w:rsidR="00055B00" w:rsidRPr="00F655B8">
        <w:rPr>
          <w:rFonts w:asciiTheme="minorBidi" w:hAnsiTheme="minorBidi"/>
          <w:sz w:val="28"/>
          <w:szCs w:val="28"/>
          <w:rtl/>
          <w:lang w:bidi="ar-JO"/>
        </w:rPr>
        <w:lastRenderedPageBreak/>
        <w:t>العمل الليلي التي اقترنت بها التوصية رقم (178) واللتان اعتبرتا أن معايير العمل الليلي تسري على العمال من الجنسين وليس فقط على النساء، واعتمدتا مبدأ جواز القيام بالعمل الليلي للجنسين مع ضرورة إحاطته بتدابير حماية كافية بهدف الحد من التأثيرات السلبية للعمل الليلي عليهم.</w:t>
      </w:r>
    </w:p>
    <w:p w:rsidR="00546A37" w:rsidRPr="00F655B8" w:rsidRDefault="00D75614"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و</w:t>
      </w:r>
      <w:r w:rsidR="003C02C5" w:rsidRPr="00F655B8">
        <w:rPr>
          <w:rFonts w:asciiTheme="minorBidi" w:hAnsiTheme="minorBidi"/>
          <w:sz w:val="28"/>
          <w:szCs w:val="28"/>
          <w:rtl/>
          <w:lang w:bidi="ar-JO"/>
        </w:rPr>
        <w:t>في مجال المساواة وعدم التمييز و</w:t>
      </w:r>
      <w:r w:rsidRPr="00F655B8">
        <w:rPr>
          <w:rFonts w:asciiTheme="minorBidi" w:hAnsiTheme="minorBidi"/>
          <w:sz w:val="28"/>
          <w:szCs w:val="28"/>
          <w:rtl/>
          <w:lang w:bidi="ar-JO"/>
        </w:rPr>
        <w:t xml:space="preserve">كما ذكر سابقا لم يصادق </w:t>
      </w:r>
      <w:r w:rsidR="00051C18">
        <w:rPr>
          <w:rFonts w:asciiTheme="minorBidi" w:hAnsiTheme="minorBidi" w:hint="cs"/>
          <w:sz w:val="28"/>
          <w:szCs w:val="28"/>
          <w:rtl/>
          <w:lang w:bidi="ar-JO"/>
        </w:rPr>
        <w:t xml:space="preserve">الكويت </w:t>
      </w:r>
      <w:r w:rsidRPr="00F655B8">
        <w:rPr>
          <w:rFonts w:asciiTheme="minorBidi" w:hAnsiTheme="minorBidi"/>
          <w:sz w:val="28"/>
          <w:szCs w:val="28"/>
          <w:rtl/>
          <w:lang w:bidi="ar-JO"/>
        </w:rPr>
        <w:t>على الإتفاقية رقم 100 بشأن المساواة في الأجور</w:t>
      </w:r>
      <w:r w:rsidR="00681118" w:rsidRPr="00F655B8">
        <w:rPr>
          <w:rFonts w:asciiTheme="minorBidi" w:hAnsiTheme="minorBidi"/>
          <w:sz w:val="28"/>
          <w:szCs w:val="28"/>
          <w:rtl/>
          <w:lang w:bidi="ar-JO"/>
        </w:rPr>
        <w:t xml:space="preserve"> بين الجنسين في حال تساوي قيمة العمل</w:t>
      </w:r>
      <w:r w:rsidR="0006055F" w:rsidRPr="00F655B8">
        <w:rPr>
          <w:rFonts w:asciiTheme="minorBidi" w:hAnsiTheme="minorBidi"/>
          <w:sz w:val="28"/>
          <w:szCs w:val="28"/>
          <w:rtl/>
          <w:lang w:bidi="ar-JO"/>
        </w:rPr>
        <w:t xml:space="preserve">، </w:t>
      </w:r>
      <w:r w:rsidR="00546A37" w:rsidRPr="00F655B8">
        <w:rPr>
          <w:rFonts w:asciiTheme="minorBidi" w:hAnsiTheme="minorBidi"/>
          <w:sz w:val="28"/>
          <w:szCs w:val="28"/>
          <w:rtl/>
          <w:lang w:bidi="ar-JO"/>
        </w:rPr>
        <w:t>بينما صادق على الإتفاقية رقم (111) بشأن التمييز في الإستخدام والمهنة.</w:t>
      </w:r>
    </w:p>
    <w:p w:rsidR="004C22D5" w:rsidRPr="00F655B8" w:rsidRDefault="003C02C5"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أما فيما يتعلق بالأمومة فلم يصادق على </w:t>
      </w:r>
      <w:r w:rsidR="00681118" w:rsidRPr="00F655B8">
        <w:rPr>
          <w:rFonts w:asciiTheme="minorBidi" w:hAnsiTheme="minorBidi"/>
          <w:sz w:val="28"/>
          <w:szCs w:val="28"/>
          <w:rtl/>
          <w:lang w:bidi="ar-JO"/>
        </w:rPr>
        <w:t>الإتفاقيتين (103) و</w:t>
      </w:r>
      <w:r w:rsidR="00544150" w:rsidRPr="00F655B8">
        <w:rPr>
          <w:rFonts w:asciiTheme="minorBidi" w:hAnsiTheme="minorBidi"/>
          <w:sz w:val="28"/>
          <w:szCs w:val="28"/>
          <w:rtl/>
          <w:lang w:bidi="ar-JO"/>
        </w:rPr>
        <w:t>(183) بشأن حماية الأمومة</w:t>
      </w:r>
      <w:r w:rsidR="009F03CD" w:rsidRPr="00F655B8">
        <w:rPr>
          <w:rFonts w:asciiTheme="minorBidi" w:hAnsiTheme="minorBidi"/>
          <w:sz w:val="28"/>
          <w:szCs w:val="28"/>
          <w:rtl/>
          <w:lang w:bidi="ar-JO"/>
        </w:rPr>
        <w:t xml:space="preserve"> اللتان </w:t>
      </w:r>
      <w:r w:rsidR="00B053CE" w:rsidRPr="00F655B8">
        <w:rPr>
          <w:rFonts w:asciiTheme="minorBidi" w:hAnsiTheme="minorBidi"/>
          <w:sz w:val="28"/>
          <w:szCs w:val="28"/>
          <w:rtl/>
          <w:lang w:bidi="ar-JO"/>
        </w:rPr>
        <w:t xml:space="preserve">تضمنتا أحكاما خاصة بالتدابير اللازمة لحماية المرأة الحامل أو المرضع </w:t>
      </w:r>
      <w:r w:rsidR="0072518B" w:rsidRPr="00F655B8">
        <w:rPr>
          <w:rFonts w:asciiTheme="minorBidi" w:hAnsiTheme="minorBidi"/>
          <w:sz w:val="28"/>
          <w:szCs w:val="28"/>
          <w:rtl/>
          <w:lang w:bidi="ar-JO"/>
        </w:rPr>
        <w:t>من القيام بأعمال ضارة بصحتها وطفلها</w:t>
      </w:r>
      <w:r w:rsidR="00B053CE" w:rsidRPr="00F655B8">
        <w:rPr>
          <w:rFonts w:asciiTheme="minorBidi" w:hAnsiTheme="minorBidi"/>
          <w:sz w:val="28"/>
          <w:szCs w:val="28"/>
          <w:rtl/>
          <w:lang w:bidi="ar-JO"/>
        </w:rPr>
        <w:t>، و</w:t>
      </w:r>
      <w:r w:rsidR="0072518B" w:rsidRPr="00F655B8">
        <w:rPr>
          <w:rFonts w:asciiTheme="minorBidi" w:hAnsiTheme="minorBidi"/>
          <w:sz w:val="28"/>
          <w:szCs w:val="28"/>
          <w:rtl/>
          <w:lang w:bidi="ar-JO"/>
        </w:rPr>
        <w:t xml:space="preserve">حقها في إجازة </w:t>
      </w:r>
      <w:r w:rsidR="00B053CE" w:rsidRPr="00F655B8">
        <w:rPr>
          <w:rFonts w:asciiTheme="minorBidi" w:hAnsiTheme="minorBidi"/>
          <w:sz w:val="28"/>
          <w:szCs w:val="28"/>
          <w:rtl/>
          <w:lang w:bidi="ar-JO"/>
        </w:rPr>
        <w:t>أمومة</w:t>
      </w:r>
      <w:r w:rsidR="0072518B" w:rsidRPr="00F655B8">
        <w:rPr>
          <w:rFonts w:asciiTheme="minorBidi" w:hAnsiTheme="minorBidi"/>
          <w:sz w:val="28"/>
          <w:szCs w:val="28"/>
          <w:rtl/>
          <w:lang w:bidi="ar-JO"/>
        </w:rPr>
        <w:t xml:space="preserve"> لمدة لا تقل عن 14 أسبوعا </w:t>
      </w:r>
      <w:r w:rsidR="003C49BE" w:rsidRPr="00F655B8">
        <w:rPr>
          <w:rFonts w:asciiTheme="minorBidi" w:hAnsiTheme="minorBidi"/>
          <w:sz w:val="28"/>
          <w:szCs w:val="28"/>
          <w:rtl/>
          <w:lang w:bidi="ar-JO"/>
        </w:rPr>
        <w:t>على أن يكون منها مدة 6 أسابيع بعد الولادة</w:t>
      </w:r>
      <w:r w:rsidR="0072518B" w:rsidRPr="00F655B8">
        <w:rPr>
          <w:rFonts w:asciiTheme="minorBidi" w:hAnsiTheme="minorBidi"/>
          <w:sz w:val="28"/>
          <w:szCs w:val="28"/>
          <w:rtl/>
          <w:lang w:bidi="ar-JO"/>
        </w:rPr>
        <w:t xml:space="preserve">، </w:t>
      </w:r>
      <w:r w:rsidR="003C49BE" w:rsidRPr="00F655B8">
        <w:rPr>
          <w:rFonts w:asciiTheme="minorBidi" w:hAnsiTheme="minorBidi"/>
          <w:sz w:val="28"/>
          <w:szCs w:val="28"/>
          <w:rtl/>
          <w:lang w:bidi="ar-JO"/>
        </w:rPr>
        <w:t>وأن تحصل على إعانات نقدية خلالها من خلال تأمين اجتماعي إلزامي أو من الأموال العامة وأن لا يكون صاحب العمل مسؤولا وحده عن دفعها،</w:t>
      </w:r>
      <w:r w:rsidR="00055B00" w:rsidRPr="00F655B8">
        <w:rPr>
          <w:rFonts w:asciiTheme="minorBidi" w:hAnsiTheme="minorBidi"/>
          <w:sz w:val="28"/>
          <w:szCs w:val="28"/>
          <w:rtl/>
          <w:lang w:bidi="ar-JO"/>
        </w:rPr>
        <w:t xml:space="preserve"> </w:t>
      </w:r>
      <w:r w:rsidR="009F03CD" w:rsidRPr="00F655B8">
        <w:rPr>
          <w:rFonts w:asciiTheme="minorBidi" w:hAnsiTheme="minorBidi"/>
          <w:sz w:val="28"/>
          <w:szCs w:val="28"/>
          <w:rtl/>
          <w:lang w:bidi="ar-JO"/>
        </w:rPr>
        <w:t>وحمايتها</w:t>
      </w:r>
      <w:r w:rsidR="0072518B" w:rsidRPr="00F655B8">
        <w:rPr>
          <w:rFonts w:asciiTheme="minorBidi" w:hAnsiTheme="minorBidi"/>
          <w:sz w:val="28"/>
          <w:szCs w:val="28"/>
          <w:rtl/>
          <w:lang w:bidi="ar-JO"/>
        </w:rPr>
        <w:t xml:space="preserve"> من الت</w:t>
      </w:r>
      <w:r w:rsidR="003C49BE" w:rsidRPr="00F655B8">
        <w:rPr>
          <w:rFonts w:asciiTheme="minorBidi" w:hAnsiTheme="minorBidi"/>
          <w:sz w:val="28"/>
          <w:szCs w:val="28"/>
          <w:rtl/>
          <w:lang w:bidi="ar-JO"/>
        </w:rPr>
        <w:t xml:space="preserve">مييز </w:t>
      </w:r>
      <w:r w:rsidR="009F03CD" w:rsidRPr="00F655B8">
        <w:rPr>
          <w:rFonts w:asciiTheme="minorBidi" w:hAnsiTheme="minorBidi"/>
          <w:sz w:val="28"/>
          <w:szCs w:val="28"/>
          <w:rtl/>
          <w:lang w:bidi="ar-JO"/>
        </w:rPr>
        <w:t xml:space="preserve">في الإستخدام </w:t>
      </w:r>
      <w:r w:rsidR="003C49BE" w:rsidRPr="00F655B8">
        <w:rPr>
          <w:rFonts w:asciiTheme="minorBidi" w:hAnsiTheme="minorBidi"/>
          <w:sz w:val="28"/>
          <w:szCs w:val="28"/>
          <w:rtl/>
          <w:lang w:bidi="ar-JO"/>
        </w:rPr>
        <w:t xml:space="preserve">أثناء الحمل وإجازة الأمومة </w:t>
      </w:r>
      <w:r w:rsidR="009F03CD" w:rsidRPr="00F655B8">
        <w:rPr>
          <w:rFonts w:asciiTheme="minorBidi" w:hAnsiTheme="minorBidi"/>
          <w:sz w:val="28"/>
          <w:szCs w:val="28"/>
          <w:rtl/>
          <w:lang w:bidi="ar-JO"/>
        </w:rPr>
        <w:t xml:space="preserve">أو بسببها </w:t>
      </w:r>
      <w:r w:rsidR="003C49BE" w:rsidRPr="00F655B8">
        <w:rPr>
          <w:rFonts w:asciiTheme="minorBidi" w:hAnsiTheme="minorBidi"/>
          <w:sz w:val="28"/>
          <w:szCs w:val="28"/>
          <w:rtl/>
          <w:lang w:bidi="ar-JO"/>
        </w:rPr>
        <w:t>ومن الفصل</w:t>
      </w:r>
      <w:r w:rsidR="009F03CD" w:rsidRPr="00F655B8">
        <w:rPr>
          <w:rFonts w:asciiTheme="minorBidi" w:hAnsiTheme="minorBidi"/>
          <w:sz w:val="28"/>
          <w:szCs w:val="28"/>
          <w:rtl/>
          <w:lang w:bidi="ar-JO"/>
        </w:rPr>
        <w:t xml:space="preserve">، وحقها في فترات إرضاع يومية لطفلها مدفوعة الأجر. </w:t>
      </w:r>
      <w:r w:rsidR="003C49BE" w:rsidRPr="00F655B8">
        <w:rPr>
          <w:rFonts w:asciiTheme="minorBidi" w:hAnsiTheme="minorBidi"/>
          <w:sz w:val="28"/>
          <w:szCs w:val="28"/>
          <w:rtl/>
          <w:lang w:bidi="ar-JO"/>
        </w:rPr>
        <w:t xml:space="preserve"> </w:t>
      </w:r>
      <w:r w:rsidR="0072518B" w:rsidRPr="00F655B8">
        <w:rPr>
          <w:rFonts w:asciiTheme="minorBidi" w:hAnsiTheme="minorBidi"/>
          <w:sz w:val="28"/>
          <w:szCs w:val="28"/>
          <w:rtl/>
          <w:lang w:bidi="ar-JO"/>
        </w:rPr>
        <w:t xml:space="preserve"> </w:t>
      </w:r>
      <w:r w:rsidR="00C849D8" w:rsidRPr="00F655B8">
        <w:rPr>
          <w:rFonts w:asciiTheme="minorBidi" w:hAnsiTheme="minorBidi"/>
          <w:sz w:val="28"/>
          <w:szCs w:val="28"/>
          <w:rtl/>
          <w:lang w:bidi="ar-JO"/>
        </w:rPr>
        <w:t xml:space="preserve"> </w:t>
      </w:r>
    </w:p>
    <w:p w:rsidR="005D139B" w:rsidRPr="00F655B8" w:rsidRDefault="004C22D5"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 xml:space="preserve">وقد أخذ قانون العمل في القطاع الأهلي بعدد من المبادئ التي نصت عليها معايير العمل الدولية المشار إليها أعلاه ومن ذلك </w:t>
      </w:r>
      <w:r w:rsidRPr="00F655B8">
        <w:rPr>
          <w:rFonts w:asciiTheme="minorBidi" w:hAnsiTheme="minorBidi"/>
          <w:sz w:val="28"/>
          <w:szCs w:val="28"/>
          <w:rtl/>
        </w:rPr>
        <w:t xml:space="preserve">ما جاء في المادة 22 </w:t>
      </w:r>
      <w:r w:rsidR="0022037C" w:rsidRPr="00F655B8">
        <w:rPr>
          <w:rFonts w:asciiTheme="minorBidi" w:hAnsiTheme="minorBidi"/>
          <w:sz w:val="28"/>
          <w:szCs w:val="28"/>
          <w:rtl/>
        </w:rPr>
        <w:t xml:space="preserve">التي نصت على </w:t>
      </w:r>
      <w:r w:rsidR="003C02C5" w:rsidRPr="00F655B8">
        <w:rPr>
          <w:rFonts w:asciiTheme="minorBidi" w:hAnsiTheme="minorBidi"/>
          <w:sz w:val="28"/>
          <w:szCs w:val="28"/>
          <w:rtl/>
        </w:rPr>
        <w:t xml:space="preserve">عدم جواز تشغيل النساء ليلاً ما بين الفترة العاشرة مساءاً أو </w:t>
      </w:r>
      <w:r w:rsidR="0022037C" w:rsidRPr="00F655B8">
        <w:rPr>
          <w:rFonts w:asciiTheme="minorBidi" w:hAnsiTheme="minorBidi"/>
          <w:sz w:val="28"/>
          <w:szCs w:val="28"/>
          <w:rtl/>
        </w:rPr>
        <w:t>السابعة صباحاً،</w:t>
      </w:r>
      <w:r w:rsidR="003C02C5" w:rsidRPr="00F655B8">
        <w:rPr>
          <w:rFonts w:asciiTheme="minorBidi" w:hAnsiTheme="minorBidi"/>
          <w:sz w:val="28"/>
          <w:szCs w:val="28"/>
          <w:rtl/>
        </w:rPr>
        <w:t xml:space="preserve"> </w:t>
      </w:r>
      <w:r w:rsidR="0022037C" w:rsidRPr="00F655B8">
        <w:rPr>
          <w:rFonts w:asciiTheme="minorBidi" w:hAnsiTheme="minorBidi"/>
          <w:sz w:val="28"/>
          <w:szCs w:val="28"/>
          <w:rtl/>
        </w:rPr>
        <w:t>باستثناء</w:t>
      </w:r>
      <w:r w:rsidR="003C02C5" w:rsidRPr="00F655B8">
        <w:rPr>
          <w:rFonts w:asciiTheme="minorBidi" w:hAnsiTheme="minorBidi"/>
          <w:sz w:val="28"/>
          <w:szCs w:val="28"/>
          <w:rtl/>
        </w:rPr>
        <w:t xml:space="preserve"> العمل في المستشفيات والمصحات ودور العلاج الأهلية وساعات العمل خلال شهر رمضان</w:t>
      </w:r>
      <w:r w:rsidR="0063777C" w:rsidRPr="00F655B8">
        <w:rPr>
          <w:rFonts w:asciiTheme="minorBidi" w:hAnsiTheme="minorBidi"/>
          <w:sz w:val="28"/>
          <w:szCs w:val="28"/>
          <w:rtl/>
          <w:lang w:bidi="ar-JO"/>
        </w:rPr>
        <w:t>، غير أن</w:t>
      </w:r>
      <w:r w:rsidR="0022037C" w:rsidRPr="00F655B8">
        <w:rPr>
          <w:rFonts w:asciiTheme="minorBidi" w:hAnsiTheme="minorBidi"/>
          <w:sz w:val="28"/>
          <w:szCs w:val="28"/>
          <w:rtl/>
          <w:lang w:bidi="ar-JO"/>
        </w:rPr>
        <w:t xml:space="preserve"> هذا المنع لم يشمل فقط القطاع الصناعي كما جاء في الإتفاقية رقم 89 بشأن العمل ليلاً (النساء) التي تحظر تشغيل المرأة ليلا فقط في الصناعة، الأمر الذي يشكل توسعا في الحظر لم يرد ما يبرره في أي من </w:t>
      </w:r>
      <w:r w:rsidR="0063777C" w:rsidRPr="00F655B8">
        <w:rPr>
          <w:rFonts w:asciiTheme="minorBidi" w:hAnsiTheme="minorBidi"/>
          <w:sz w:val="28"/>
          <w:szCs w:val="28"/>
          <w:rtl/>
          <w:lang w:bidi="ar-JO"/>
        </w:rPr>
        <w:t>اتفاقيات العمل الدولية</w:t>
      </w:r>
      <w:r w:rsidR="005D139B" w:rsidRPr="00F655B8">
        <w:rPr>
          <w:rFonts w:asciiTheme="minorBidi" w:hAnsiTheme="minorBidi"/>
          <w:sz w:val="28"/>
          <w:szCs w:val="28"/>
          <w:rtl/>
          <w:lang w:bidi="ar-JO"/>
        </w:rPr>
        <w:t xml:space="preserve">. </w:t>
      </w:r>
    </w:p>
    <w:p w:rsidR="005D139B" w:rsidRPr="00F655B8" w:rsidRDefault="005D139B" w:rsidP="00F655B8">
      <w:pPr>
        <w:bidi/>
        <w:spacing w:line="360" w:lineRule="auto"/>
        <w:jc w:val="both"/>
        <w:rPr>
          <w:rFonts w:asciiTheme="minorBidi" w:hAnsiTheme="minorBidi"/>
          <w:sz w:val="28"/>
          <w:szCs w:val="28"/>
          <w:rtl/>
          <w:lang w:bidi="ar-KW"/>
        </w:rPr>
      </w:pPr>
      <w:r w:rsidRPr="00F655B8">
        <w:rPr>
          <w:rFonts w:asciiTheme="minorBidi" w:hAnsiTheme="minorBidi"/>
          <w:sz w:val="28"/>
          <w:szCs w:val="28"/>
          <w:rtl/>
          <w:lang w:bidi="ar-JO"/>
        </w:rPr>
        <w:t xml:space="preserve">ويبدو أنه نتيجة للصعوبات التي ظهرت في تطبيق الحظر الوارد في نص المادة 12 من القانون، فقد أضاف القرار الإداري رقم (839/ق) لسنة 2015 الصادر عن المدير العام للهيئة العامة للقوى العاملة في شأن تنظيم العمل في قطاعي العمل الأهلي والنفطي، عدد من الأماكن والأعمال التي يجوز تشغيل النساء فيها ليلا، وهي </w:t>
      </w:r>
      <w:r w:rsidRPr="00F655B8">
        <w:rPr>
          <w:rFonts w:asciiTheme="minorBidi" w:hAnsiTheme="minorBidi"/>
          <w:sz w:val="28"/>
          <w:szCs w:val="28"/>
          <w:rtl/>
          <w:lang w:bidi="ar-KW"/>
        </w:rPr>
        <w:t>الفنادق، الصيدليات، مكاتب المحاماة، المختبرات الطبية، الحدائق الترفيهية، قطاع الرعاية الصحية، حضانة الأطفال والمعاقين، شركات ومؤسسات الطيران، دور المسارح والسينما والتلفزيون والمحطات الفضائية والإذاعية، المنشآت التجارية القائمة في المطارت والموانئ، العاملات في الشركات المتعاقدة مع جهات حكومية يتعين عليها تقديم خدمة لها على مدار 24 ساعة كدور رعاية الأطفال والمعاقين والمسنين</w:t>
      </w:r>
      <w:r w:rsidR="00925739" w:rsidRPr="00F655B8">
        <w:rPr>
          <w:rFonts w:asciiTheme="minorBidi" w:hAnsiTheme="minorBidi"/>
          <w:sz w:val="28"/>
          <w:szCs w:val="28"/>
          <w:rtl/>
          <w:lang w:bidi="ar-KW"/>
        </w:rPr>
        <w:t xml:space="preserve">، </w:t>
      </w:r>
      <w:r w:rsidR="00925739" w:rsidRPr="00F655B8">
        <w:rPr>
          <w:rFonts w:asciiTheme="minorBidi" w:hAnsiTheme="minorBidi"/>
          <w:sz w:val="28"/>
          <w:szCs w:val="28"/>
          <w:rtl/>
          <w:lang w:bidi="ar-KW"/>
        </w:rPr>
        <w:lastRenderedPageBreak/>
        <w:t>كما سمح القرار</w:t>
      </w:r>
      <w:r w:rsidRPr="00F655B8">
        <w:rPr>
          <w:rFonts w:asciiTheme="minorBidi" w:hAnsiTheme="minorBidi"/>
          <w:sz w:val="28"/>
          <w:szCs w:val="28"/>
          <w:rtl/>
          <w:lang w:bidi="ar-KW"/>
        </w:rPr>
        <w:t xml:space="preserve"> بتشغيل النساء حتى الساعة الثانية عشر ليلاً في أماكن وأعمال أخرى، وهي البنوك، المطاعم، جمعيات النفع العام، الجمعيات التعاونية، المؤسسات التعليمية، صالونات تجميل السيدات، المكاتب السياحية ووكلاء مكاتب الطيران، المجمعات والمؤسسات والأسواق التجارية.</w:t>
      </w:r>
    </w:p>
    <w:p w:rsidR="005D139B" w:rsidRPr="00F655B8" w:rsidRDefault="00925739" w:rsidP="00F655B8">
      <w:pPr>
        <w:bidi/>
        <w:spacing w:line="360" w:lineRule="auto"/>
        <w:jc w:val="both"/>
        <w:rPr>
          <w:rFonts w:asciiTheme="minorBidi" w:hAnsiTheme="minorBidi"/>
          <w:sz w:val="28"/>
          <w:szCs w:val="28"/>
          <w:rtl/>
          <w:lang w:bidi="ar-KW"/>
        </w:rPr>
      </w:pPr>
      <w:r w:rsidRPr="00F655B8">
        <w:rPr>
          <w:rFonts w:asciiTheme="minorBidi" w:hAnsiTheme="minorBidi"/>
          <w:sz w:val="28"/>
          <w:szCs w:val="28"/>
          <w:rtl/>
          <w:lang w:bidi="ar-KW"/>
        </w:rPr>
        <w:t xml:space="preserve">ورغم هذه الإستثناءات التي وردت في القرار الإداري فيبقى عدد آخر من الأعمال وأماكن العمل التي بقيت محظور على النساء ليلا، ومن الأفضل </w:t>
      </w:r>
      <w:r w:rsidR="00EA73AF" w:rsidRPr="00F655B8">
        <w:rPr>
          <w:rFonts w:asciiTheme="minorBidi" w:hAnsiTheme="minorBidi"/>
          <w:sz w:val="28"/>
          <w:szCs w:val="28"/>
          <w:rtl/>
          <w:lang w:bidi="ar-KW"/>
        </w:rPr>
        <w:t xml:space="preserve">الأخذ بالمبادئ التي توجهت إليها معايير العمل الدولية المشار إليها أعلاه بهذا الخصوص وخاصة الإتفاقية 171 والتوصية 178 التابعة لها، وذلك باعتبار أن عمل المرأة ليلا مباح كقاعدة مع جواز بعض الإستثناءات على ذلك في الحدود التي تقتضيها ضرورة حماية المرأة، وفي نفس الوقت إلزام أصحاب العمل بتوفير الخدمات ووسائل الحماية التي تخفف المشاق والإرهاق التي يتصف بها العمل الليلي للجنسين وبشكل خاص النساء متى اقتضت ظروفهن ذلك. </w:t>
      </w:r>
    </w:p>
    <w:p w:rsidR="0063777C" w:rsidRPr="00F655B8" w:rsidRDefault="00EA73AF"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lang w:bidi="ar-JO"/>
        </w:rPr>
        <w:t>كما</w:t>
      </w:r>
      <w:r w:rsidR="0063777C" w:rsidRPr="00F655B8">
        <w:rPr>
          <w:rFonts w:asciiTheme="minorBidi" w:hAnsiTheme="minorBidi"/>
          <w:sz w:val="28"/>
          <w:szCs w:val="28"/>
          <w:rtl/>
          <w:lang w:bidi="ar-JO"/>
        </w:rPr>
        <w:t xml:space="preserve"> حظرت المادة 23 من القانون تشغيل المرأة في الأعمال الخطرة أو الشاقة أو الضارة صحيًا، كما حظرت تشغيلها في "الأعمال الضارة بالأخلاق والتي تقوم على استغلال أنوثتها بما لا يتفق مع الآداب العامة</w:t>
      </w:r>
      <w:r w:rsidR="008028DA" w:rsidRPr="00F655B8">
        <w:rPr>
          <w:rFonts w:asciiTheme="minorBidi" w:hAnsiTheme="minorBidi"/>
          <w:sz w:val="28"/>
          <w:szCs w:val="28"/>
          <w:rtl/>
          <w:lang w:bidi="ar-JO"/>
        </w:rPr>
        <w:t>"</w:t>
      </w:r>
      <w:r w:rsidR="0063777C" w:rsidRPr="00F655B8">
        <w:rPr>
          <w:rFonts w:asciiTheme="minorBidi" w:hAnsiTheme="minorBidi"/>
          <w:sz w:val="28"/>
          <w:szCs w:val="28"/>
          <w:rtl/>
          <w:lang w:bidi="ar-JO"/>
        </w:rPr>
        <w:t xml:space="preserve">، وكذلك </w:t>
      </w:r>
      <w:r w:rsidR="008028DA" w:rsidRPr="00F655B8">
        <w:rPr>
          <w:rFonts w:asciiTheme="minorBidi" w:hAnsiTheme="minorBidi"/>
          <w:sz w:val="28"/>
          <w:szCs w:val="28"/>
          <w:rtl/>
          <w:lang w:bidi="ar-JO"/>
        </w:rPr>
        <w:t>حظرت</w:t>
      </w:r>
      <w:r w:rsidR="0063777C" w:rsidRPr="00F655B8">
        <w:rPr>
          <w:rFonts w:asciiTheme="minorBidi" w:hAnsiTheme="minorBidi"/>
          <w:sz w:val="28"/>
          <w:szCs w:val="28"/>
          <w:rtl/>
          <w:lang w:bidi="ar-JO"/>
        </w:rPr>
        <w:t xml:space="preserve"> تشغيلها في </w:t>
      </w:r>
      <w:r w:rsidR="008028DA" w:rsidRPr="00F655B8">
        <w:rPr>
          <w:rFonts w:asciiTheme="minorBidi" w:hAnsiTheme="minorBidi"/>
          <w:sz w:val="28"/>
          <w:szCs w:val="28"/>
          <w:rtl/>
          <w:lang w:bidi="ar-JO"/>
        </w:rPr>
        <w:t>"</w:t>
      </w:r>
      <w:r w:rsidR="0063777C" w:rsidRPr="00F655B8">
        <w:rPr>
          <w:rFonts w:asciiTheme="minorBidi" w:hAnsiTheme="minorBidi"/>
          <w:sz w:val="28"/>
          <w:szCs w:val="28"/>
          <w:rtl/>
          <w:lang w:bidi="ar-JO"/>
        </w:rPr>
        <w:t xml:space="preserve">الجهات التي تقدم خدماتها للرجال فقط"، </w:t>
      </w:r>
      <w:r w:rsidR="008028DA" w:rsidRPr="00F655B8">
        <w:rPr>
          <w:rFonts w:asciiTheme="minorBidi" w:hAnsiTheme="minorBidi"/>
          <w:sz w:val="28"/>
          <w:szCs w:val="28"/>
          <w:rtl/>
          <w:lang w:bidi="ar-JO"/>
        </w:rPr>
        <w:t>وبموجب هذا النص</w:t>
      </w:r>
      <w:r w:rsidR="0063777C" w:rsidRPr="00F655B8">
        <w:rPr>
          <w:rFonts w:asciiTheme="minorBidi" w:hAnsiTheme="minorBidi"/>
          <w:sz w:val="28"/>
          <w:szCs w:val="28"/>
          <w:rtl/>
          <w:lang w:bidi="ar-JO"/>
        </w:rPr>
        <w:t xml:space="preserve"> </w:t>
      </w:r>
      <w:r w:rsidRPr="00F655B8">
        <w:rPr>
          <w:rFonts w:asciiTheme="minorBidi" w:hAnsiTheme="minorBidi"/>
          <w:sz w:val="28"/>
          <w:szCs w:val="28"/>
          <w:rtl/>
          <w:lang w:bidi="ar-JO"/>
        </w:rPr>
        <w:t xml:space="preserve">حدد </w:t>
      </w:r>
      <w:r w:rsidR="0063777C" w:rsidRPr="00F655B8">
        <w:rPr>
          <w:rFonts w:asciiTheme="minorBidi" w:hAnsiTheme="minorBidi"/>
          <w:sz w:val="28"/>
          <w:szCs w:val="28"/>
          <w:rtl/>
          <w:lang w:bidi="ar-JO"/>
        </w:rPr>
        <w:t xml:space="preserve">القرار الإداري رقم (839/ق) لسنة 2015 </w:t>
      </w:r>
      <w:r w:rsidR="00AE0354" w:rsidRPr="00F655B8">
        <w:rPr>
          <w:rFonts w:asciiTheme="minorBidi" w:hAnsiTheme="minorBidi"/>
          <w:sz w:val="28"/>
          <w:szCs w:val="28"/>
          <w:rtl/>
          <w:lang w:bidi="ar-JO"/>
        </w:rPr>
        <w:t>الصناعات المحظور تشغيل النساء فيها في المادة 21 منه، وهنا تجدر الإشارة إلى معايير العمل الدولية قد خلت من أي حظر أو تقييد لحق المرأة في ممارسة جميع أنواع العمل باستثناء ما ورد في الإتفاقية 13 بحظر استخدام النساء في أعمال اطلاء الصناعي التي يستعمل فيها الرصاص الأبيض أو كبريتات الرصاص، وما ورد في الإتفاقية 45 بحظر استخدام النساء في العمل تحت سطح الأرض في أي منجم</w:t>
      </w:r>
      <w:r w:rsidR="008028DA" w:rsidRPr="00F655B8">
        <w:rPr>
          <w:rFonts w:asciiTheme="minorBidi" w:hAnsiTheme="minorBidi"/>
          <w:sz w:val="28"/>
          <w:szCs w:val="28"/>
          <w:rtl/>
          <w:lang w:bidi="ar-JO"/>
        </w:rPr>
        <w:t>، وعليه فإن الأخذ بما بمضمون معايير العمل الدولية يتطلب أن تصاغ النصوص التشريعية بهذا الخصوص باعتبار أن الأصل أن يتاح للمرأة العمل في أي مهنة وأي مكان عمل، وأن لا يتم حظر تشغيل المرأة في أي عمل</w:t>
      </w:r>
      <w:r w:rsidR="008028DA" w:rsidRPr="00F655B8">
        <w:rPr>
          <w:rFonts w:asciiTheme="minorBidi" w:hAnsiTheme="minorBidi"/>
          <w:rtl/>
        </w:rPr>
        <w:t xml:space="preserve"> </w:t>
      </w:r>
      <w:r w:rsidR="008028DA" w:rsidRPr="00F655B8">
        <w:rPr>
          <w:rFonts w:asciiTheme="minorBidi" w:hAnsiTheme="minorBidi"/>
          <w:sz w:val="28"/>
          <w:szCs w:val="28"/>
          <w:rtl/>
          <w:lang w:bidi="ar-JO"/>
        </w:rPr>
        <w:t>إلا في الحدود التي تقتضيها ضرورة حمايتها فقط</w:t>
      </w:r>
      <w:r w:rsidR="00AE0354" w:rsidRPr="00F655B8">
        <w:rPr>
          <w:rFonts w:asciiTheme="minorBidi" w:hAnsiTheme="minorBidi"/>
          <w:sz w:val="28"/>
          <w:szCs w:val="28"/>
          <w:rtl/>
          <w:lang w:bidi="ar-JO"/>
        </w:rPr>
        <w:t>.</w:t>
      </w:r>
    </w:p>
    <w:p w:rsidR="003C02C5" w:rsidRPr="00F655B8" w:rsidRDefault="005B58AE" w:rsidP="00F655B8">
      <w:pPr>
        <w:bidi/>
        <w:spacing w:line="360" w:lineRule="auto"/>
        <w:jc w:val="both"/>
        <w:rPr>
          <w:rFonts w:asciiTheme="minorBidi" w:hAnsiTheme="minorBidi"/>
          <w:sz w:val="28"/>
          <w:szCs w:val="28"/>
          <w:lang w:bidi="ar-JO"/>
        </w:rPr>
      </w:pPr>
      <w:r w:rsidRPr="00F655B8">
        <w:rPr>
          <w:rFonts w:asciiTheme="minorBidi" w:hAnsiTheme="minorBidi"/>
          <w:sz w:val="28"/>
          <w:szCs w:val="28"/>
          <w:rtl/>
        </w:rPr>
        <w:t xml:space="preserve">أما بخصوص إجازة الأمومة فقد أعطت المادة 24 </w:t>
      </w:r>
      <w:r w:rsidR="003C02C5" w:rsidRPr="00F655B8">
        <w:rPr>
          <w:rFonts w:asciiTheme="minorBidi" w:hAnsiTheme="minorBidi"/>
          <w:sz w:val="28"/>
          <w:szCs w:val="28"/>
          <w:rtl/>
        </w:rPr>
        <w:t xml:space="preserve">المرأة </w:t>
      </w:r>
      <w:r w:rsidRPr="00F655B8">
        <w:rPr>
          <w:rFonts w:asciiTheme="minorBidi" w:hAnsiTheme="minorBidi"/>
          <w:sz w:val="28"/>
          <w:szCs w:val="28"/>
          <w:rtl/>
        </w:rPr>
        <w:t>العاملة الحامل</w:t>
      </w:r>
      <w:r w:rsidR="003C02C5" w:rsidRPr="00F655B8">
        <w:rPr>
          <w:rFonts w:asciiTheme="minorBidi" w:hAnsiTheme="minorBidi"/>
          <w:sz w:val="28"/>
          <w:szCs w:val="28"/>
          <w:rtl/>
        </w:rPr>
        <w:t xml:space="preserve"> إجازة مدفوعة الأجر لمدة (70) يوماً للوضع بشرط أن يتم الوضع خلالها</w:t>
      </w:r>
      <w:r w:rsidRPr="00F655B8">
        <w:rPr>
          <w:rFonts w:asciiTheme="minorBidi" w:hAnsiTheme="minorBidi"/>
          <w:sz w:val="28"/>
          <w:szCs w:val="28"/>
          <w:rtl/>
          <w:lang w:bidi="ar-JO"/>
        </w:rPr>
        <w:t xml:space="preserve">، </w:t>
      </w:r>
      <w:r w:rsidR="00D54432" w:rsidRPr="00F655B8">
        <w:rPr>
          <w:rFonts w:asciiTheme="minorBidi" w:hAnsiTheme="minorBidi"/>
          <w:sz w:val="28"/>
          <w:szCs w:val="28"/>
          <w:rtl/>
          <w:lang w:bidi="ar-JO"/>
        </w:rPr>
        <w:t xml:space="preserve">ولا تحسب من إجازاتها الأخرى، </w:t>
      </w:r>
      <w:r w:rsidRPr="00F655B8">
        <w:rPr>
          <w:rFonts w:asciiTheme="minorBidi" w:hAnsiTheme="minorBidi"/>
          <w:sz w:val="28"/>
          <w:szCs w:val="28"/>
          <w:rtl/>
          <w:lang w:bidi="ar-JO"/>
        </w:rPr>
        <w:t xml:space="preserve">ويجوز </w:t>
      </w:r>
      <w:r w:rsidR="003C02C5" w:rsidRPr="00F655B8">
        <w:rPr>
          <w:rFonts w:asciiTheme="minorBidi" w:hAnsiTheme="minorBidi"/>
          <w:sz w:val="28"/>
          <w:szCs w:val="28"/>
          <w:rtl/>
        </w:rPr>
        <w:t xml:space="preserve">كذلك </w:t>
      </w:r>
      <w:r w:rsidRPr="00F655B8">
        <w:rPr>
          <w:rFonts w:asciiTheme="minorBidi" w:hAnsiTheme="minorBidi"/>
          <w:sz w:val="28"/>
          <w:szCs w:val="28"/>
          <w:rtl/>
        </w:rPr>
        <w:t>منحها إجازة دون أجر</w:t>
      </w:r>
      <w:r w:rsidR="003C02C5" w:rsidRPr="00F655B8">
        <w:rPr>
          <w:rFonts w:asciiTheme="minorBidi" w:hAnsiTheme="minorBidi"/>
          <w:sz w:val="28"/>
          <w:szCs w:val="28"/>
          <w:rtl/>
        </w:rPr>
        <w:t xml:space="preserve"> عقب إنتهاء إجازة الوضع</w:t>
      </w:r>
      <w:r w:rsidRPr="00F655B8">
        <w:rPr>
          <w:rFonts w:asciiTheme="minorBidi" w:hAnsiTheme="minorBidi"/>
          <w:sz w:val="28"/>
          <w:szCs w:val="28"/>
          <w:rtl/>
        </w:rPr>
        <w:t xml:space="preserve"> بناءا على طلبها</w:t>
      </w:r>
      <w:r w:rsidR="003C02C5" w:rsidRPr="00F655B8">
        <w:rPr>
          <w:rFonts w:asciiTheme="minorBidi" w:hAnsiTheme="minorBidi"/>
          <w:sz w:val="28"/>
          <w:szCs w:val="28"/>
          <w:rtl/>
        </w:rPr>
        <w:t xml:space="preserve"> لا تزيد مدتها ع</w:t>
      </w:r>
      <w:r w:rsidRPr="00F655B8">
        <w:rPr>
          <w:rFonts w:asciiTheme="minorBidi" w:hAnsiTheme="minorBidi"/>
          <w:sz w:val="28"/>
          <w:szCs w:val="28"/>
          <w:rtl/>
        </w:rPr>
        <w:t>لى</w:t>
      </w:r>
      <w:r w:rsidR="003C02C5" w:rsidRPr="00F655B8">
        <w:rPr>
          <w:rFonts w:asciiTheme="minorBidi" w:hAnsiTheme="minorBidi"/>
          <w:sz w:val="28"/>
          <w:szCs w:val="28"/>
          <w:rtl/>
        </w:rPr>
        <w:t xml:space="preserve"> أربعة أشهر لرعاية الطفل</w:t>
      </w:r>
      <w:r w:rsidRPr="00F655B8">
        <w:rPr>
          <w:rFonts w:asciiTheme="minorBidi" w:hAnsiTheme="minorBidi"/>
          <w:sz w:val="28"/>
          <w:szCs w:val="28"/>
          <w:rtl/>
        </w:rPr>
        <w:t>،</w:t>
      </w:r>
      <w:r w:rsidR="003C02C5" w:rsidRPr="00F655B8">
        <w:rPr>
          <w:rFonts w:asciiTheme="minorBidi" w:hAnsiTheme="minorBidi"/>
          <w:sz w:val="28"/>
          <w:szCs w:val="28"/>
          <w:rtl/>
        </w:rPr>
        <w:t xml:space="preserve"> </w:t>
      </w:r>
      <w:r w:rsidRPr="00F655B8">
        <w:rPr>
          <w:rFonts w:asciiTheme="minorBidi" w:hAnsiTheme="minorBidi"/>
          <w:sz w:val="28"/>
          <w:szCs w:val="28"/>
          <w:rtl/>
        </w:rPr>
        <w:t xml:space="preserve">وحظرت هذه المادة على </w:t>
      </w:r>
      <w:r w:rsidR="003C02C5" w:rsidRPr="00F655B8">
        <w:rPr>
          <w:rFonts w:asciiTheme="minorBidi" w:hAnsiTheme="minorBidi"/>
          <w:sz w:val="28"/>
          <w:szCs w:val="28"/>
          <w:rtl/>
        </w:rPr>
        <w:t>صاحب العمل إنهاء خدمة الموظفة أثناء تمتعها بتلك الإجازة</w:t>
      </w:r>
      <w:r w:rsidRPr="00F655B8">
        <w:rPr>
          <w:rFonts w:asciiTheme="minorBidi" w:hAnsiTheme="minorBidi"/>
          <w:sz w:val="28"/>
          <w:szCs w:val="28"/>
          <w:rtl/>
          <w:lang w:bidi="ar-JO"/>
        </w:rPr>
        <w:t xml:space="preserve"> </w:t>
      </w:r>
      <w:r w:rsidR="003C02C5" w:rsidRPr="00F655B8">
        <w:rPr>
          <w:rFonts w:asciiTheme="minorBidi" w:hAnsiTheme="minorBidi"/>
          <w:sz w:val="28"/>
          <w:szCs w:val="28"/>
          <w:rtl/>
        </w:rPr>
        <w:t>أو انقطاعها عن العمل بسبب مرض يثبت بشهادة طبية أنه نتيجة للحمل أو الوضع</w:t>
      </w:r>
      <w:r w:rsidR="005F50FE" w:rsidRPr="00F655B8">
        <w:rPr>
          <w:rFonts w:asciiTheme="minorBidi" w:hAnsiTheme="minorBidi"/>
          <w:sz w:val="28"/>
          <w:szCs w:val="28"/>
          <w:rtl/>
          <w:lang w:bidi="ar-JO"/>
        </w:rPr>
        <w:t xml:space="preserve">، </w:t>
      </w:r>
      <w:r w:rsidR="00D54432" w:rsidRPr="00F655B8">
        <w:rPr>
          <w:rFonts w:asciiTheme="minorBidi" w:hAnsiTheme="minorBidi"/>
          <w:sz w:val="28"/>
          <w:szCs w:val="28"/>
          <w:rtl/>
          <w:lang w:bidi="ar-JO"/>
        </w:rPr>
        <w:t xml:space="preserve">ويلاحظ على هذا النص أن مدة إجازة الأمومة تقل بأربعة أسابيع عن المدة التي حددتها الإتفاقية 183 بشأن حماية الأمومة، كما أن النص لم يشترط أن يكون جزءا من </w:t>
      </w:r>
      <w:r w:rsidR="00D54432" w:rsidRPr="00F655B8">
        <w:rPr>
          <w:rFonts w:asciiTheme="minorBidi" w:hAnsiTheme="minorBidi"/>
          <w:sz w:val="28"/>
          <w:szCs w:val="28"/>
          <w:rtl/>
          <w:lang w:bidi="ar-JO"/>
        </w:rPr>
        <w:lastRenderedPageBreak/>
        <w:t>الإجازة بعض الوضع كما اشترطت الإتفاقية التي أوجبت أن لا تقل مدة الإجازة بعد الوضع عن ستة أسابيع، وفي ذلك مراعاة لظروف وصحة الأم مدة كونها بحاجة أكثر للراحة والعناية بنفسها وبطفلها في هذ الفترة، ومن جانب آخر فقد اعتبر القانون أن مسؤولية دفع أجور العاملة خلال فترة الإجازة يقع على عاتق صاحب العمل</w:t>
      </w:r>
      <w:r w:rsidR="00757780" w:rsidRPr="00F655B8">
        <w:rPr>
          <w:rFonts w:asciiTheme="minorBidi" w:hAnsiTheme="minorBidi"/>
          <w:sz w:val="28"/>
          <w:szCs w:val="28"/>
          <w:rtl/>
          <w:lang w:bidi="ar-JO"/>
        </w:rPr>
        <w:t>،</w:t>
      </w:r>
      <w:r w:rsidR="00D54432" w:rsidRPr="00F655B8">
        <w:rPr>
          <w:rFonts w:asciiTheme="minorBidi" w:hAnsiTheme="minorBidi"/>
          <w:sz w:val="28"/>
          <w:szCs w:val="28"/>
          <w:rtl/>
          <w:lang w:bidi="ar-JO"/>
        </w:rPr>
        <w:t xml:space="preserve"> بينما </w:t>
      </w:r>
      <w:r w:rsidR="00757780" w:rsidRPr="00F655B8">
        <w:rPr>
          <w:rFonts w:asciiTheme="minorBidi" w:hAnsiTheme="minorBidi"/>
          <w:sz w:val="28"/>
          <w:szCs w:val="28"/>
          <w:rtl/>
          <w:lang w:bidi="ar-JO"/>
        </w:rPr>
        <w:t>أكدت الإتفاقية في الفقرة 8 من المادة 6 منها على أن لا يكون صاحب العمل مسؤولا مسؤولية فردية عن هذه التكلفة، وأوجبت أن توفر هذه التكلفة من خلال التأمينات الإجتماعية أو من الأموال العامة أو بطريقة أخرى تقررها التشريعات والممارسات الوطنية.</w:t>
      </w:r>
    </w:p>
    <w:p w:rsidR="00546A37" w:rsidRPr="00F655B8" w:rsidRDefault="00757780" w:rsidP="00F655B8">
      <w:pPr>
        <w:bidi/>
        <w:spacing w:line="360" w:lineRule="auto"/>
        <w:jc w:val="both"/>
        <w:rPr>
          <w:rFonts w:asciiTheme="minorBidi" w:hAnsiTheme="minorBidi"/>
          <w:sz w:val="28"/>
          <w:szCs w:val="28"/>
          <w:rtl/>
          <w:lang w:bidi="ar-JO"/>
        </w:rPr>
      </w:pPr>
      <w:r w:rsidRPr="00F655B8">
        <w:rPr>
          <w:rFonts w:asciiTheme="minorBidi" w:hAnsiTheme="minorBidi"/>
          <w:sz w:val="28"/>
          <w:szCs w:val="28"/>
          <w:rtl/>
        </w:rPr>
        <w:t>و</w:t>
      </w:r>
      <w:r w:rsidR="003C02C5" w:rsidRPr="00F655B8">
        <w:rPr>
          <w:rFonts w:asciiTheme="minorBidi" w:hAnsiTheme="minorBidi"/>
          <w:sz w:val="28"/>
          <w:szCs w:val="28"/>
          <w:rtl/>
        </w:rPr>
        <w:t>منح</w:t>
      </w:r>
      <w:r w:rsidRPr="00F655B8">
        <w:rPr>
          <w:rFonts w:asciiTheme="minorBidi" w:hAnsiTheme="minorBidi"/>
          <w:sz w:val="28"/>
          <w:szCs w:val="28"/>
          <w:rtl/>
        </w:rPr>
        <w:t>ت المادة 25 من القانون</w:t>
      </w:r>
      <w:r w:rsidR="003C02C5" w:rsidRPr="00F655B8">
        <w:rPr>
          <w:rFonts w:asciiTheme="minorBidi" w:hAnsiTheme="minorBidi"/>
          <w:sz w:val="28"/>
          <w:szCs w:val="28"/>
          <w:rtl/>
        </w:rPr>
        <w:t xml:space="preserve"> المرأة العاملة ساعتين للرضاعة أثناء العمل في السنتين التاليتين لتاريخ الوضع</w:t>
      </w:r>
      <w:r w:rsidRPr="00F655B8">
        <w:rPr>
          <w:rFonts w:asciiTheme="minorBidi" w:hAnsiTheme="minorBidi"/>
          <w:sz w:val="28"/>
          <w:szCs w:val="28"/>
          <w:rtl/>
        </w:rPr>
        <w:t>، وأوجبت على</w:t>
      </w:r>
      <w:r w:rsidR="00BE057F" w:rsidRPr="00F655B8">
        <w:rPr>
          <w:rFonts w:asciiTheme="minorBidi" w:hAnsiTheme="minorBidi"/>
          <w:sz w:val="28"/>
          <w:szCs w:val="28"/>
          <w:rtl/>
        </w:rPr>
        <w:t xml:space="preserve"> صاحب العمل</w:t>
      </w:r>
      <w:r w:rsidR="003C02C5" w:rsidRPr="00F655B8">
        <w:rPr>
          <w:rFonts w:asciiTheme="minorBidi" w:hAnsiTheme="minorBidi"/>
          <w:sz w:val="28"/>
          <w:szCs w:val="28"/>
          <w:rtl/>
        </w:rPr>
        <w:t xml:space="preserve"> إنشاء دور حضانة للأطفال أقل من 4 سنوات في مراكز العمل التي يزيد عدد العاملات بها عن 50 عاملة أو يتجاوز عدد العاملين بها عن 200 عامل</w:t>
      </w:r>
      <w:r w:rsidR="00BE057F" w:rsidRPr="00F655B8">
        <w:rPr>
          <w:rFonts w:asciiTheme="minorBidi" w:hAnsiTheme="minorBidi"/>
          <w:sz w:val="28"/>
          <w:szCs w:val="28"/>
          <w:rtl/>
        </w:rPr>
        <w:t>، وهو نص متقدم ومنسجم مع أحكام المادة 10 من الإتفاقية 183 والتوصية 191، ولغايات تفعيل إنشاء دور حضانة الأطفال فإن من الأفضل إصدار قرار وزاري يوضح شروط ومتطلبات الحضانة ومواصفاتها وإجراءات اعتمادها.</w:t>
      </w:r>
    </w:p>
    <w:p w:rsidR="00857DD6" w:rsidRPr="00F655B8" w:rsidRDefault="008E32D1" w:rsidP="00F655B8">
      <w:pPr>
        <w:tabs>
          <w:tab w:val="left" w:pos="1449"/>
        </w:tabs>
        <w:bidi/>
        <w:spacing w:line="360" w:lineRule="auto"/>
        <w:jc w:val="both"/>
        <w:rPr>
          <w:rFonts w:asciiTheme="minorBidi" w:hAnsiTheme="minorBidi"/>
          <w:b/>
          <w:bCs/>
          <w:sz w:val="32"/>
          <w:szCs w:val="32"/>
          <w:rtl/>
          <w:lang w:bidi="ar-JO"/>
        </w:rPr>
      </w:pPr>
      <w:r w:rsidRPr="00F655B8">
        <w:rPr>
          <w:rFonts w:asciiTheme="minorBidi" w:hAnsiTheme="minorBidi"/>
          <w:b/>
          <w:bCs/>
          <w:sz w:val="32"/>
          <w:szCs w:val="32"/>
          <w:rtl/>
          <w:lang w:bidi="ar-JO"/>
        </w:rPr>
        <w:t>عقد العمل:</w:t>
      </w:r>
    </w:p>
    <w:p w:rsidR="00182A88" w:rsidRPr="00F655B8" w:rsidRDefault="00242078"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t xml:space="preserve">نظم القانون رقم (6) لسنة 2010 الأحكام الخاصة بعقد العمل </w:t>
      </w:r>
      <w:r w:rsidR="00D93BC9" w:rsidRPr="00F655B8">
        <w:rPr>
          <w:rFonts w:asciiTheme="minorBidi" w:eastAsia="Calibri" w:hAnsiTheme="minorBidi"/>
          <w:sz w:val="28"/>
          <w:szCs w:val="28"/>
          <w:rtl/>
          <w:lang w:bidi="ar-JO"/>
        </w:rPr>
        <w:t xml:space="preserve">في الباب الثالث منه في فصول ثلاثة تحت عناوين </w:t>
      </w:r>
      <w:r w:rsidRPr="00F655B8">
        <w:rPr>
          <w:rFonts w:asciiTheme="minorBidi" w:eastAsia="Calibri" w:hAnsiTheme="minorBidi"/>
          <w:sz w:val="28"/>
          <w:szCs w:val="28"/>
          <w:rtl/>
          <w:lang w:bidi="ar-JO"/>
        </w:rPr>
        <w:t xml:space="preserve">تكوين العقد، </w:t>
      </w:r>
      <w:r w:rsidR="00D93BC9" w:rsidRPr="00F655B8">
        <w:rPr>
          <w:rFonts w:asciiTheme="minorBidi" w:eastAsia="Calibri" w:hAnsiTheme="minorBidi"/>
          <w:sz w:val="28"/>
          <w:szCs w:val="28"/>
          <w:rtl/>
          <w:lang w:bidi="ar-JO"/>
        </w:rPr>
        <w:t>و</w:t>
      </w:r>
      <w:r w:rsidRPr="00F655B8">
        <w:rPr>
          <w:rFonts w:asciiTheme="minorBidi" w:eastAsia="Calibri" w:hAnsiTheme="minorBidi"/>
          <w:sz w:val="28"/>
          <w:szCs w:val="28"/>
          <w:rtl/>
          <w:lang w:bidi="ar-JO"/>
        </w:rPr>
        <w:t>التزامات العامل وصاحب العمل، وانتهاء عقد العمل</w:t>
      </w:r>
      <w:r w:rsidR="00D93BC9" w:rsidRPr="00F655B8">
        <w:rPr>
          <w:rFonts w:asciiTheme="minorBidi" w:eastAsia="Calibri" w:hAnsiTheme="minorBidi"/>
          <w:sz w:val="28"/>
          <w:szCs w:val="28"/>
          <w:rtl/>
          <w:lang w:bidi="ar-JO"/>
        </w:rPr>
        <w:t xml:space="preserve">، وأوجب أن يكون عقد العمل خطيا ويتضمن تاريخ إبرامه وتاريخ نفاذه ومدته إذا كان محدد المدة، وقيمة أجر العامل وطبيعة العمل، </w:t>
      </w:r>
      <w:r w:rsidR="003C0970" w:rsidRPr="00F655B8">
        <w:rPr>
          <w:rFonts w:asciiTheme="minorBidi" w:eastAsia="Calibri" w:hAnsiTheme="minorBidi"/>
          <w:sz w:val="28"/>
          <w:szCs w:val="28"/>
          <w:rtl/>
          <w:lang w:bidi="ar-JO"/>
        </w:rPr>
        <w:t>وفي حالة عدم تحريره كتابة يعتبر العقد قائما وللعامل أن يثبت حقوقه</w:t>
      </w:r>
      <w:r w:rsidR="00695777" w:rsidRPr="00F655B8">
        <w:rPr>
          <w:rFonts w:asciiTheme="minorBidi" w:eastAsia="Calibri" w:hAnsiTheme="minorBidi"/>
          <w:sz w:val="28"/>
          <w:szCs w:val="28"/>
          <w:rtl/>
          <w:lang w:bidi="ar-JO"/>
        </w:rPr>
        <w:t xml:space="preserve"> العمالية فيه بكافة طرق الإثبات، متجاوزا بذلك قواعد الإثبات المعمول بها في إثبات الحقوق التعاقدية </w:t>
      </w:r>
      <w:r w:rsidR="00C21AAB" w:rsidRPr="00F655B8">
        <w:rPr>
          <w:rFonts w:asciiTheme="minorBidi" w:eastAsia="Calibri" w:hAnsiTheme="minorBidi"/>
          <w:sz w:val="28"/>
          <w:szCs w:val="28"/>
          <w:rtl/>
          <w:lang w:bidi="ar-JO"/>
        </w:rPr>
        <w:t xml:space="preserve">في العقود والتعاملات الأخرى التي تشترط البينات الخطية لإثبات عدد من الإلتزامات التعاقدية، </w:t>
      </w:r>
      <w:r w:rsidR="00B314E2" w:rsidRPr="00F655B8">
        <w:rPr>
          <w:rFonts w:asciiTheme="minorBidi" w:eastAsia="Calibri" w:hAnsiTheme="minorBidi"/>
          <w:sz w:val="28"/>
          <w:szCs w:val="28"/>
          <w:rtl/>
          <w:lang w:bidi="ar-JO"/>
        </w:rPr>
        <w:t>و</w:t>
      </w:r>
      <w:r w:rsidR="00C21AAB" w:rsidRPr="00F655B8">
        <w:rPr>
          <w:rFonts w:asciiTheme="minorBidi" w:eastAsia="Calibri" w:hAnsiTheme="minorBidi"/>
          <w:sz w:val="28"/>
          <w:szCs w:val="28"/>
          <w:rtl/>
          <w:lang w:bidi="ar-JO"/>
        </w:rPr>
        <w:t>خصوصية عقد العمل وحماية لحقوق العامل وضمان تحصيلها بأيسر الطرق.</w:t>
      </w:r>
    </w:p>
    <w:p w:rsidR="00D54E71" w:rsidRPr="00F655B8" w:rsidRDefault="009958B0"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t xml:space="preserve">واعتبر </w:t>
      </w:r>
      <w:r w:rsidR="00110621" w:rsidRPr="00F655B8">
        <w:rPr>
          <w:rFonts w:asciiTheme="minorBidi" w:eastAsia="Calibri" w:hAnsiTheme="minorBidi"/>
          <w:sz w:val="28"/>
          <w:szCs w:val="28"/>
          <w:rtl/>
          <w:lang w:bidi="ar-JO"/>
        </w:rPr>
        <w:t xml:space="preserve">في المادة 27 منه </w:t>
      </w:r>
      <w:r w:rsidRPr="00F655B8">
        <w:rPr>
          <w:rFonts w:asciiTheme="minorBidi" w:eastAsia="Calibri" w:hAnsiTheme="minorBidi"/>
          <w:sz w:val="28"/>
          <w:szCs w:val="28"/>
          <w:rtl/>
          <w:lang w:bidi="ar-JO"/>
        </w:rPr>
        <w:t>أن</w:t>
      </w:r>
      <w:r w:rsidR="00C21AAB" w:rsidRPr="00F655B8">
        <w:rPr>
          <w:rFonts w:asciiTheme="minorBidi" w:eastAsia="Calibri" w:hAnsiTheme="minorBidi"/>
          <w:sz w:val="28"/>
          <w:szCs w:val="28"/>
          <w:rtl/>
          <w:lang w:bidi="ar-JO"/>
        </w:rPr>
        <w:t xml:space="preserve"> لمن</w:t>
      </w:r>
      <w:r w:rsidRPr="00F655B8">
        <w:rPr>
          <w:rFonts w:asciiTheme="minorBidi" w:eastAsia="Calibri" w:hAnsiTheme="minorBidi"/>
          <w:sz w:val="28"/>
          <w:szCs w:val="28"/>
          <w:rtl/>
          <w:lang w:bidi="ar-JO"/>
        </w:rPr>
        <w:t xml:space="preserve"> بلغ سن الخامسة عشرة من العمر أهلية إبرام العقد إذا كان غير محدد المدة، أما إذا كان العقد محدد المدة فلا يجوز أن تتجاوز مدته سنة واحدة، </w:t>
      </w:r>
      <w:r w:rsidR="00D54E71" w:rsidRPr="00F655B8">
        <w:rPr>
          <w:rFonts w:asciiTheme="minorBidi" w:eastAsia="Calibri" w:hAnsiTheme="minorBidi"/>
          <w:sz w:val="28"/>
          <w:szCs w:val="28"/>
          <w:rtl/>
          <w:lang w:bidi="ar-JO"/>
        </w:rPr>
        <w:t>ويبدو أن هذا النص جاء نقلا عن أحكام المادة رقم 94 من القانون المدني</w:t>
      </w:r>
      <w:r w:rsidR="00D34D17" w:rsidRPr="00F655B8">
        <w:rPr>
          <w:rFonts w:asciiTheme="minorBidi" w:eastAsia="Calibri" w:hAnsiTheme="minorBidi"/>
          <w:sz w:val="28"/>
          <w:szCs w:val="28"/>
          <w:rtl/>
          <w:lang w:bidi="ar-JO"/>
        </w:rPr>
        <w:t xml:space="preserve"> الكويتي</w:t>
      </w:r>
      <w:r w:rsidR="00D54E71" w:rsidRPr="00F655B8">
        <w:rPr>
          <w:rFonts w:asciiTheme="minorBidi" w:eastAsia="Calibri" w:hAnsiTheme="minorBidi"/>
          <w:sz w:val="28"/>
          <w:szCs w:val="28"/>
          <w:rtl/>
          <w:lang w:bidi="ar-JO"/>
        </w:rPr>
        <w:t xml:space="preserve"> رقم (67 / 1980) التي نصت في الفقرة الأولى منها على</w:t>
      </w:r>
      <w:r w:rsidR="00110621" w:rsidRPr="00F655B8">
        <w:rPr>
          <w:rFonts w:asciiTheme="minorBidi" w:eastAsia="Calibri" w:hAnsiTheme="minorBidi"/>
          <w:sz w:val="28"/>
          <w:szCs w:val="28"/>
          <w:rtl/>
          <w:lang w:bidi="ar-JO"/>
        </w:rPr>
        <w:t xml:space="preserve"> أن </w:t>
      </w:r>
      <w:r w:rsidR="00D54E71" w:rsidRPr="00F655B8">
        <w:rPr>
          <w:rFonts w:asciiTheme="minorBidi" w:eastAsia="Calibri" w:hAnsiTheme="minorBidi"/>
          <w:sz w:val="28"/>
          <w:szCs w:val="28"/>
          <w:rtl/>
          <w:lang w:bidi="ar-JO"/>
        </w:rPr>
        <w:t xml:space="preserve"> (للصغير المميز، عند بلوغه الخامسة عشرة، أهلية إبرام عقد العمل، إن كان غير محدد المدة، فإن كان </w:t>
      </w:r>
      <w:r w:rsidR="00D34D17" w:rsidRPr="00F655B8">
        <w:rPr>
          <w:rFonts w:asciiTheme="minorBidi" w:eastAsia="Calibri" w:hAnsiTheme="minorBidi"/>
          <w:sz w:val="28"/>
          <w:szCs w:val="28"/>
          <w:rtl/>
          <w:lang w:bidi="ar-JO"/>
        </w:rPr>
        <w:t>محدد</w:t>
      </w:r>
      <w:r w:rsidR="00D54E71" w:rsidRPr="00F655B8">
        <w:rPr>
          <w:rFonts w:asciiTheme="minorBidi" w:eastAsia="Calibri" w:hAnsiTheme="minorBidi"/>
          <w:sz w:val="28"/>
          <w:szCs w:val="28"/>
          <w:rtl/>
          <w:lang w:bidi="ar-JO"/>
        </w:rPr>
        <w:t>ا، فلمدة لا تتجاوز سنة</w:t>
      </w:r>
      <w:r w:rsidR="00D34D17" w:rsidRPr="00F655B8">
        <w:rPr>
          <w:rFonts w:asciiTheme="minorBidi" w:eastAsia="Calibri" w:hAnsiTheme="minorBidi"/>
          <w:sz w:val="28"/>
          <w:szCs w:val="28"/>
          <w:rtl/>
          <w:lang w:bidi="ar-JO"/>
        </w:rPr>
        <w:t>،</w:t>
      </w:r>
      <w:r w:rsidR="00D54E71" w:rsidRPr="00F655B8">
        <w:rPr>
          <w:rFonts w:asciiTheme="minorBidi" w:eastAsia="Calibri" w:hAnsiTheme="minorBidi"/>
          <w:sz w:val="28"/>
          <w:szCs w:val="28"/>
          <w:rtl/>
          <w:lang w:bidi="ar-JO"/>
        </w:rPr>
        <w:t xml:space="preserve"> كما أن </w:t>
      </w:r>
      <w:r w:rsidR="00D34D17" w:rsidRPr="00F655B8">
        <w:rPr>
          <w:rFonts w:asciiTheme="minorBidi" w:eastAsia="Calibri" w:hAnsiTheme="minorBidi"/>
          <w:sz w:val="28"/>
          <w:szCs w:val="28"/>
          <w:rtl/>
          <w:lang w:bidi="ar-JO"/>
        </w:rPr>
        <w:t>له</w:t>
      </w:r>
      <w:r w:rsidR="00D54E71" w:rsidRPr="00F655B8">
        <w:rPr>
          <w:rFonts w:asciiTheme="minorBidi" w:eastAsia="Calibri" w:hAnsiTheme="minorBidi"/>
          <w:sz w:val="28"/>
          <w:szCs w:val="28"/>
          <w:rtl/>
          <w:lang w:bidi="ar-JO"/>
        </w:rPr>
        <w:t xml:space="preserve"> ببلوغه هذه </w:t>
      </w:r>
      <w:r w:rsidR="00D34D17" w:rsidRPr="00F655B8">
        <w:rPr>
          <w:rFonts w:asciiTheme="minorBidi" w:eastAsia="Calibri" w:hAnsiTheme="minorBidi"/>
          <w:sz w:val="28"/>
          <w:szCs w:val="28"/>
          <w:rtl/>
          <w:lang w:bidi="ar-JO"/>
        </w:rPr>
        <w:t>السن</w:t>
      </w:r>
      <w:r w:rsidR="00D54E71" w:rsidRPr="00F655B8">
        <w:rPr>
          <w:rFonts w:asciiTheme="minorBidi" w:eastAsia="Calibri" w:hAnsiTheme="minorBidi"/>
          <w:sz w:val="28"/>
          <w:szCs w:val="28"/>
          <w:rtl/>
          <w:lang w:bidi="ar-JO"/>
        </w:rPr>
        <w:t xml:space="preserve"> أهلية التصرف في أجره وفي غيره مما يكسب من عمله، على أن تكون مسئوليته عن تصرفاته في نتاج </w:t>
      </w:r>
      <w:r w:rsidR="00D34D17" w:rsidRPr="00F655B8">
        <w:rPr>
          <w:rFonts w:asciiTheme="minorBidi" w:eastAsia="Calibri" w:hAnsiTheme="minorBidi"/>
          <w:sz w:val="28"/>
          <w:szCs w:val="28"/>
          <w:rtl/>
          <w:lang w:bidi="ar-JO"/>
        </w:rPr>
        <w:t>عمله</w:t>
      </w:r>
      <w:r w:rsidR="00D54E71" w:rsidRPr="00F655B8">
        <w:rPr>
          <w:rFonts w:asciiTheme="minorBidi" w:eastAsia="Calibri" w:hAnsiTheme="minorBidi"/>
          <w:sz w:val="28"/>
          <w:szCs w:val="28"/>
          <w:rtl/>
          <w:lang w:bidi="ar-JO"/>
        </w:rPr>
        <w:t xml:space="preserve"> في حدود ما كسبه منه من أموال</w:t>
      </w:r>
      <w:r w:rsidR="00D34D17" w:rsidRPr="00F655B8">
        <w:rPr>
          <w:rFonts w:asciiTheme="minorBidi" w:eastAsia="Calibri" w:hAnsiTheme="minorBidi"/>
          <w:sz w:val="28"/>
          <w:szCs w:val="28"/>
          <w:rtl/>
          <w:lang w:bidi="ar-JO"/>
        </w:rPr>
        <w:t>)</w:t>
      </w:r>
      <w:r w:rsidR="00D54E71" w:rsidRPr="00F655B8">
        <w:rPr>
          <w:rFonts w:asciiTheme="minorBidi" w:eastAsia="Calibri" w:hAnsiTheme="minorBidi"/>
          <w:sz w:val="28"/>
          <w:szCs w:val="28"/>
          <w:rtl/>
          <w:lang w:bidi="ar-JO"/>
        </w:rPr>
        <w:t>.</w:t>
      </w:r>
    </w:p>
    <w:p w:rsidR="00477714" w:rsidRPr="00F655B8" w:rsidRDefault="009958B0"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lastRenderedPageBreak/>
        <w:t xml:space="preserve">وفي الواقع فإنه وحسب المعمول في القواعد العامة للتعاقد </w:t>
      </w:r>
      <w:r w:rsidR="00792B1C" w:rsidRPr="00F655B8">
        <w:rPr>
          <w:rFonts w:asciiTheme="minorBidi" w:eastAsia="Calibri" w:hAnsiTheme="minorBidi"/>
          <w:sz w:val="28"/>
          <w:szCs w:val="28"/>
          <w:rtl/>
          <w:lang w:bidi="ar-JO"/>
        </w:rPr>
        <w:t xml:space="preserve">يجب </w:t>
      </w:r>
      <w:r w:rsidRPr="00F655B8">
        <w:rPr>
          <w:rFonts w:asciiTheme="minorBidi" w:eastAsia="Calibri" w:hAnsiTheme="minorBidi"/>
          <w:sz w:val="28"/>
          <w:szCs w:val="28"/>
          <w:rtl/>
          <w:lang w:bidi="ar-JO"/>
        </w:rPr>
        <w:t xml:space="preserve">أن تتوفر في المتعاقد كامل الأهلية </w:t>
      </w:r>
      <w:r w:rsidR="00792B1C" w:rsidRPr="00F655B8">
        <w:rPr>
          <w:rFonts w:asciiTheme="minorBidi" w:eastAsia="Calibri" w:hAnsiTheme="minorBidi"/>
          <w:sz w:val="28"/>
          <w:szCs w:val="28"/>
          <w:rtl/>
          <w:lang w:bidi="ar-JO"/>
        </w:rPr>
        <w:t xml:space="preserve">للدخول في رابطة تعاقدية ومباشرة الحقوق المدنية، </w:t>
      </w:r>
      <w:r w:rsidR="00110621" w:rsidRPr="00F655B8">
        <w:rPr>
          <w:rFonts w:asciiTheme="minorBidi" w:eastAsia="Calibri" w:hAnsiTheme="minorBidi"/>
          <w:sz w:val="28"/>
          <w:szCs w:val="28"/>
          <w:rtl/>
          <w:lang w:bidi="ar-JO"/>
        </w:rPr>
        <w:t>خاصة وأن</w:t>
      </w:r>
      <w:r w:rsidR="00D34D17" w:rsidRPr="00F655B8">
        <w:rPr>
          <w:rFonts w:asciiTheme="minorBidi" w:eastAsia="Calibri" w:hAnsiTheme="minorBidi"/>
          <w:sz w:val="28"/>
          <w:szCs w:val="28"/>
          <w:rtl/>
          <w:lang w:bidi="ar-JO"/>
        </w:rPr>
        <w:t xml:space="preserve"> المادة </w:t>
      </w:r>
      <w:r w:rsidR="00D54E71" w:rsidRPr="00F655B8">
        <w:rPr>
          <w:rFonts w:asciiTheme="minorBidi" w:eastAsia="Calibri" w:hAnsiTheme="minorBidi"/>
          <w:sz w:val="28"/>
          <w:szCs w:val="28"/>
          <w:rtl/>
          <w:lang w:bidi="ar-JO"/>
        </w:rPr>
        <w:t>96</w:t>
      </w:r>
      <w:r w:rsidR="00D34D17" w:rsidRPr="00F655B8">
        <w:rPr>
          <w:rFonts w:asciiTheme="minorBidi" w:eastAsia="Calibri" w:hAnsiTheme="minorBidi"/>
          <w:sz w:val="28"/>
          <w:szCs w:val="28"/>
          <w:rtl/>
          <w:lang w:bidi="ar-JO"/>
        </w:rPr>
        <w:t xml:space="preserve"> من القانون المدني</w:t>
      </w:r>
      <w:r w:rsidR="00110621" w:rsidRPr="00F655B8">
        <w:rPr>
          <w:rFonts w:asciiTheme="minorBidi" w:eastAsia="Calibri" w:hAnsiTheme="minorBidi"/>
          <w:sz w:val="28"/>
          <w:szCs w:val="28"/>
          <w:rtl/>
          <w:lang w:bidi="ar-JO"/>
        </w:rPr>
        <w:t xml:space="preserve"> قد</w:t>
      </w:r>
      <w:r w:rsidR="00D34D17" w:rsidRPr="00F655B8">
        <w:rPr>
          <w:rFonts w:asciiTheme="minorBidi" w:eastAsia="Calibri" w:hAnsiTheme="minorBidi"/>
          <w:sz w:val="28"/>
          <w:szCs w:val="28"/>
          <w:rtl/>
          <w:lang w:bidi="ar-JO"/>
        </w:rPr>
        <w:t xml:space="preserve"> اعتبرت أن</w:t>
      </w:r>
      <w:r w:rsidR="00110621" w:rsidRPr="00F655B8">
        <w:rPr>
          <w:rFonts w:asciiTheme="minorBidi" w:eastAsia="Calibri" w:hAnsiTheme="minorBidi"/>
          <w:sz w:val="28"/>
          <w:szCs w:val="28"/>
          <w:rtl/>
          <w:lang w:bidi="ar-JO"/>
        </w:rPr>
        <w:t xml:space="preserve"> (...</w:t>
      </w:r>
      <w:r w:rsidR="00D34D17" w:rsidRPr="00F655B8">
        <w:rPr>
          <w:rFonts w:asciiTheme="minorBidi" w:eastAsia="Calibri" w:hAnsiTheme="minorBidi"/>
          <w:sz w:val="28"/>
          <w:szCs w:val="28"/>
          <w:rtl/>
          <w:lang w:bidi="ar-JO"/>
        </w:rPr>
        <w:t xml:space="preserve"> </w:t>
      </w:r>
      <w:r w:rsidR="00D54E71" w:rsidRPr="00F655B8">
        <w:rPr>
          <w:rFonts w:asciiTheme="minorBidi" w:eastAsia="Calibri" w:hAnsiTheme="minorBidi"/>
          <w:sz w:val="28"/>
          <w:szCs w:val="28"/>
          <w:rtl/>
          <w:lang w:bidi="ar-JO"/>
        </w:rPr>
        <w:t xml:space="preserve">كل شخص بلغ سن الرشد يكون كامل الأهلية لأداء التصرفات </w:t>
      </w:r>
      <w:r w:rsidR="00110621" w:rsidRPr="00F655B8">
        <w:rPr>
          <w:rFonts w:asciiTheme="minorBidi" w:eastAsia="Calibri" w:hAnsiTheme="minorBidi"/>
          <w:sz w:val="28"/>
          <w:szCs w:val="28"/>
          <w:rtl/>
          <w:lang w:bidi="ar-JO"/>
        </w:rPr>
        <w:t>القانونية...</w:t>
      </w:r>
      <w:r w:rsidR="00D54E71" w:rsidRPr="00F655B8">
        <w:rPr>
          <w:rFonts w:asciiTheme="minorBidi" w:eastAsia="Calibri" w:hAnsiTheme="minorBidi"/>
          <w:sz w:val="28"/>
          <w:szCs w:val="28"/>
          <w:rtl/>
          <w:lang w:bidi="ar-JO"/>
        </w:rPr>
        <w:t xml:space="preserve"> </w:t>
      </w:r>
      <w:r w:rsidR="00D34D17" w:rsidRPr="00F655B8">
        <w:rPr>
          <w:rFonts w:asciiTheme="minorBidi" w:eastAsia="Calibri" w:hAnsiTheme="minorBidi"/>
          <w:sz w:val="28"/>
          <w:szCs w:val="28"/>
          <w:rtl/>
          <w:lang w:bidi="ar-JO"/>
        </w:rPr>
        <w:t>وأن</w:t>
      </w:r>
      <w:r w:rsidR="00D54E71" w:rsidRPr="00F655B8">
        <w:rPr>
          <w:rFonts w:asciiTheme="minorBidi" w:eastAsia="Calibri" w:hAnsiTheme="minorBidi"/>
          <w:sz w:val="28"/>
          <w:szCs w:val="28"/>
          <w:rtl/>
          <w:lang w:bidi="ar-JO"/>
        </w:rPr>
        <w:t xml:space="preserve"> سن الرشد إحدى وعشرون سنة ميلادية كاملة</w:t>
      </w:r>
      <w:r w:rsidR="00D34D17" w:rsidRPr="00F655B8">
        <w:rPr>
          <w:rFonts w:asciiTheme="minorBidi" w:eastAsia="Calibri" w:hAnsiTheme="minorBidi"/>
          <w:sz w:val="28"/>
          <w:szCs w:val="28"/>
          <w:rtl/>
          <w:lang w:bidi="ar-JO"/>
        </w:rPr>
        <w:t>،</w:t>
      </w:r>
      <w:r w:rsidR="00D54E71" w:rsidRPr="00F655B8">
        <w:rPr>
          <w:rFonts w:asciiTheme="minorBidi" w:eastAsia="Calibri" w:hAnsiTheme="minorBidi"/>
          <w:sz w:val="28"/>
          <w:szCs w:val="28"/>
          <w:rtl/>
          <w:lang w:bidi="ar-JO"/>
        </w:rPr>
        <w:t xml:space="preserve"> ويستمر من بلغ سن الرشد مكتمل الأهلية، ما لم يطرأ عليه عارض من </w:t>
      </w:r>
      <w:r w:rsidR="00D34D17" w:rsidRPr="00F655B8">
        <w:rPr>
          <w:rFonts w:asciiTheme="minorBidi" w:eastAsia="Calibri" w:hAnsiTheme="minorBidi"/>
          <w:sz w:val="28"/>
          <w:szCs w:val="28"/>
          <w:rtl/>
          <w:lang w:bidi="ar-JO"/>
        </w:rPr>
        <w:t>عوارضها</w:t>
      </w:r>
      <w:r w:rsidR="00D54E71" w:rsidRPr="00F655B8">
        <w:rPr>
          <w:rFonts w:asciiTheme="minorBidi" w:eastAsia="Calibri" w:hAnsiTheme="minorBidi"/>
          <w:sz w:val="28"/>
          <w:szCs w:val="28"/>
          <w:rtl/>
          <w:lang w:bidi="ar-JO"/>
        </w:rPr>
        <w:t>.</w:t>
      </w:r>
      <w:r w:rsidR="00110621" w:rsidRPr="00F655B8">
        <w:rPr>
          <w:rFonts w:asciiTheme="minorBidi" w:eastAsia="Calibri" w:hAnsiTheme="minorBidi"/>
          <w:sz w:val="28"/>
          <w:szCs w:val="28"/>
          <w:rtl/>
          <w:lang w:bidi="ar-JO"/>
        </w:rPr>
        <w:t xml:space="preserve">..)، وعليه فكان الأحرى بالمشرع سواء في القانون المدني أو في قانون العمل أن يشترط في العامل المتعاقد أن يكون كامل الأهلية ببلوغه سن الرشد </w:t>
      </w:r>
      <w:r w:rsidR="003B1B78" w:rsidRPr="00F655B8">
        <w:rPr>
          <w:rFonts w:asciiTheme="minorBidi" w:eastAsia="Calibri" w:hAnsiTheme="minorBidi"/>
          <w:sz w:val="28"/>
          <w:szCs w:val="28"/>
          <w:rtl/>
          <w:lang w:bidi="ar-JO"/>
        </w:rPr>
        <w:t xml:space="preserve">المقرر في القانون المدني، </w:t>
      </w:r>
      <w:r w:rsidR="00110621" w:rsidRPr="00F655B8">
        <w:rPr>
          <w:rFonts w:asciiTheme="minorBidi" w:eastAsia="Calibri" w:hAnsiTheme="minorBidi"/>
          <w:sz w:val="28"/>
          <w:szCs w:val="28"/>
          <w:rtl/>
          <w:lang w:bidi="ar-JO"/>
        </w:rPr>
        <w:t xml:space="preserve">أو على الأقل ببلوغه السن الذي اعتمدته المعايير الدولية </w:t>
      </w:r>
      <w:r w:rsidR="003B1B78" w:rsidRPr="00F655B8">
        <w:rPr>
          <w:rFonts w:asciiTheme="minorBidi" w:eastAsia="Calibri" w:hAnsiTheme="minorBidi"/>
          <w:sz w:val="28"/>
          <w:szCs w:val="28"/>
          <w:rtl/>
          <w:lang w:bidi="ar-JO"/>
        </w:rPr>
        <w:t>كنهاية لمرحلة الطفولة وهو سن 18 عام، وأن ينوب عنه في التعاقد قبل بلوغ هذا السن والده أو وليه أو وصيه</w:t>
      </w:r>
      <w:r w:rsidR="00B314E2" w:rsidRPr="00F655B8">
        <w:rPr>
          <w:rFonts w:asciiTheme="minorBidi" w:eastAsia="Calibri" w:hAnsiTheme="minorBidi"/>
          <w:sz w:val="28"/>
          <w:szCs w:val="28"/>
          <w:rtl/>
          <w:lang w:bidi="ar-JO"/>
        </w:rPr>
        <w:t>، لما في ذلك حماية له من الإستغلال وتحقيق شروط عمل أفضل</w:t>
      </w:r>
      <w:r w:rsidR="00503FEA" w:rsidRPr="00F655B8">
        <w:rPr>
          <w:rFonts w:asciiTheme="minorBidi" w:eastAsia="Calibri" w:hAnsiTheme="minorBidi"/>
          <w:sz w:val="28"/>
          <w:szCs w:val="28"/>
          <w:rtl/>
          <w:lang w:bidi="ar-JO"/>
        </w:rPr>
        <w:t>.</w:t>
      </w:r>
    </w:p>
    <w:p w:rsidR="00231994" w:rsidRPr="00F655B8" w:rsidRDefault="00477714"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t xml:space="preserve">وقد اشترطت المادة 30 من قانون العمل في القطاع الأهلي أن لا تزيد مدة العقد المحدد على خمس سنوات وأن لا تقل عن سنة واحدة، </w:t>
      </w:r>
      <w:r w:rsidR="00503FEA" w:rsidRPr="00F655B8">
        <w:rPr>
          <w:rFonts w:asciiTheme="minorBidi" w:eastAsia="Calibri" w:hAnsiTheme="minorBidi"/>
          <w:sz w:val="28"/>
          <w:szCs w:val="28"/>
          <w:rtl/>
          <w:lang w:bidi="ar-JO"/>
        </w:rPr>
        <w:t xml:space="preserve">وقد أحسن المشرع بوضع حد أعلى لمدة العقد وذلك حماية للعامل من الإرتباط الطويل بعقد </w:t>
      </w:r>
      <w:r w:rsidR="00B72810" w:rsidRPr="00F655B8">
        <w:rPr>
          <w:rFonts w:asciiTheme="minorBidi" w:eastAsia="Calibri" w:hAnsiTheme="minorBidi"/>
          <w:sz w:val="28"/>
          <w:szCs w:val="28"/>
          <w:rtl/>
          <w:lang w:bidi="ar-JO"/>
        </w:rPr>
        <w:t>العمل لما يشكله ذلك من تقييد لحريته في الإنتقال لعمل آخر أو في تحسين شروط عمله، إلا أن وضع حد أدنى لمدة العقد فيه تغييب للعديد من أشكال العمل وعدم تنظيمها في إطار قانوني واضح ضمن أحكام القانون</w:t>
      </w:r>
      <w:r w:rsidR="00231994" w:rsidRPr="00F655B8">
        <w:rPr>
          <w:rFonts w:asciiTheme="minorBidi" w:eastAsia="Calibri" w:hAnsiTheme="minorBidi"/>
          <w:sz w:val="28"/>
          <w:szCs w:val="28"/>
          <w:rtl/>
          <w:lang w:bidi="ar-JO"/>
        </w:rPr>
        <w:t xml:space="preserve"> تنظم العلاقة بين صاحب العمل والعامل وتوفر الحمايات اللازمة للعامل سواء من حيث الحقوق ومن حيث التأمينات الإجتماعية</w:t>
      </w:r>
      <w:r w:rsidR="00B72810" w:rsidRPr="00F655B8">
        <w:rPr>
          <w:rFonts w:asciiTheme="minorBidi" w:eastAsia="Calibri" w:hAnsiTheme="minorBidi"/>
          <w:sz w:val="28"/>
          <w:szCs w:val="28"/>
          <w:rtl/>
          <w:lang w:bidi="ar-JO"/>
        </w:rPr>
        <w:t>، خاصة أشكال العمل المعمول بها على نطاق واسع أو التي قد تتيح فرص عمل لشرائح عديدة من الباحثين عن عمل كالشباب والطلاب والنساء، ومن ذلك العمل الجزئي كالعمل بالساعة أو باليوم أو بالأسبوع، والعمل الموسمي في مواسم محدودة من كل سنة ولا تزيد مدته في الغالب على ستة اشهر، العمل العرضي</w:t>
      </w:r>
      <w:r w:rsidR="00231994" w:rsidRPr="00F655B8">
        <w:rPr>
          <w:rFonts w:asciiTheme="minorBidi" w:eastAsia="Calibri" w:hAnsiTheme="minorBidi"/>
          <w:sz w:val="28"/>
          <w:szCs w:val="28"/>
          <w:rtl/>
          <w:lang w:bidi="ar-JO"/>
        </w:rPr>
        <w:t xml:space="preserve"> </w:t>
      </w:r>
      <w:r w:rsidR="00B72810" w:rsidRPr="00F655B8">
        <w:rPr>
          <w:rFonts w:asciiTheme="minorBidi" w:eastAsia="Calibri" w:hAnsiTheme="minorBidi"/>
          <w:sz w:val="28"/>
          <w:szCs w:val="28"/>
          <w:rtl/>
          <w:lang w:bidi="ar-JO"/>
        </w:rPr>
        <w:t xml:space="preserve">الذي تستدعيه ضرورات طارئة </w:t>
      </w:r>
      <w:r w:rsidR="00231994" w:rsidRPr="00F655B8">
        <w:rPr>
          <w:rFonts w:asciiTheme="minorBidi" w:eastAsia="Calibri" w:hAnsiTheme="minorBidi"/>
          <w:sz w:val="28"/>
          <w:szCs w:val="28"/>
          <w:rtl/>
          <w:lang w:bidi="ar-JO"/>
        </w:rPr>
        <w:t>لمدة قصيرة لبضعة أيام أو بضعة أشهر،</w:t>
      </w:r>
      <w:r w:rsidR="00B72810" w:rsidRPr="00F655B8">
        <w:rPr>
          <w:rFonts w:asciiTheme="minorBidi" w:eastAsia="Calibri" w:hAnsiTheme="minorBidi"/>
          <w:sz w:val="28"/>
          <w:szCs w:val="28"/>
          <w:rtl/>
          <w:lang w:bidi="ar-JO"/>
        </w:rPr>
        <w:t xml:space="preserve"> </w:t>
      </w:r>
      <w:r w:rsidR="00231994" w:rsidRPr="00F655B8">
        <w:rPr>
          <w:rFonts w:asciiTheme="minorBidi" w:eastAsia="Calibri" w:hAnsiTheme="minorBidi"/>
          <w:sz w:val="28"/>
          <w:szCs w:val="28"/>
          <w:rtl/>
          <w:lang w:bidi="ar-JO"/>
        </w:rPr>
        <w:t>و</w:t>
      </w:r>
      <w:r w:rsidR="00B72810" w:rsidRPr="00F655B8">
        <w:rPr>
          <w:rFonts w:asciiTheme="minorBidi" w:eastAsia="Calibri" w:hAnsiTheme="minorBidi"/>
          <w:sz w:val="28"/>
          <w:szCs w:val="28"/>
          <w:rtl/>
          <w:lang w:bidi="ar-JO"/>
        </w:rPr>
        <w:t>العمل المؤقت الذي تقتضي طبيعة انجازه مدة محدودة</w:t>
      </w:r>
      <w:r w:rsidR="00231994" w:rsidRPr="00F655B8">
        <w:rPr>
          <w:rFonts w:asciiTheme="minorBidi" w:eastAsia="Calibri" w:hAnsiTheme="minorBidi"/>
          <w:sz w:val="28"/>
          <w:szCs w:val="28"/>
          <w:rtl/>
          <w:lang w:bidi="ar-JO"/>
        </w:rPr>
        <w:t xml:space="preserve"> لإنجاز مهمة معينة، والعمل عن بعد أو من المنزل، وعليه فإن الأمر يتطلب إضافة تعريفات واضحة لأشكال العمل هذه في مادة التعريفات ووضع قواعد قانونية تحدد شروط وأحكام العلاقة العقدية لكل منها.</w:t>
      </w:r>
    </w:p>
    <w:p w:rsidR="00B72810" w:rsidRPr="00F655B8" w:rsidRDefault="00B314E2"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t>واشترطت المادة 29 أن "تحرر جميع عقود العمل باللغة العربية ويجوز إضافة ترجمة لها بإحدى اللغات الأخرى مع الإعتداد بالنص العربي عند وقوع أي خلاف، ويسري ذلك على كافة المراسلات والنشرات واللوائح والتعاميم التي يصدرها صاحب العمل لعماله"، ويفهم من ذلك أن أمر استخدام اللغة العربية هو خيار جوازي لصاحب العمل وليس ملزما له إذا كان العامل لا يتقن اللغة العربية،</w:t>
      </w:r>
      <w:r w:rsidR="004214B2" w:rsidRPr="00F655B8">
        <w:rPr>
          <w:rFonts w:asciiTheme="minorBidi" w:eastAsia="Calibri" w:hAnsiTheme="minorBidi"/>
          <w:sz w:val="28"/>
          <w:szCs w:val="28"/>
          <w:rtl/>
          <w:lang w:bidi="ar-JO"/>
        </w:rPr>
        <w:t xml:space="preserve"> ونظرا لما في ذلك من غبن قد يقع على العامل في هذه الحالة في ظل عدم إحاطته بحقوقه وواجباته، فمن المفترض أن يكون استخدام لغة أخرى يفهمها العامل إلى جانب اللغة العربية في العقد وفي كافة المخاطبات واللوائح الداخلية أمرا ملزما </w:t>
      </w:r>
      <w:r w:rsidR="004214B2" w:rsidRPr="00F655B8">
        <w:rPr>
          <w:rFonts w:asciiTheme="minorBidi" w:eastAsia="Calibri" w:hAnsiTheme="minorBidi"/>
          <w:sz w:val="28"/>
          <w:szCs w:val="28"/>
          <w:rtl/>
          <w:lang w:bidi="ar-JO"/>
        </w:rPr>
        <w:lastRenderedPageBreak/>
        <w:t xml:space="preserve">لصاحب، </w:t>
      </w:r>
      <w:r w:rsidR="005D5B83" w:rsidRPr="00F655B8">
        <w:rPr>
          <w:rFonts w:asciiTheme="minorBidi" w:eastAsia="Calibri" w:hAnsiTheme="minorBidi"/>
          <w:sz w:val="28"/>
          <w:szCs w:val="28"/>
          <w:rtl/>
          <w:lang w:bidi="ar-JO"/>
        </w:rPr>
        <w:t>خاصة وأن عقد العمل هو من العقود الرضائية التي لا بد فيها من تطابق إرادة طرفيها بالإيجاب والقبول من خلال حرية كل منهما المطلقة في تحديد شروط العقد وتفصيلاته وهو أمر لا يمكن أن يتم إلا باستخدام لغة أو أكثر يفهمها كل من طرفي العقد، وبما يضمن أن يكون العقد خاليا من عيوب الرضا كالإكراه والتغرير مع الغبن والغلط.</w:t>
      </w:r>
    </w:p>
    <w:p w:rsidR="005D5B83" w:rsidRPr="00F655B8" w:rsidRDefault="005D5B83" w:rsidP="00F655B8">
      <w:pPr>
        <w:bidi/>
        <w:spacing w:after="160" w:line="360" w:lineRule="auto"/>
        <w:jc w:val="both"/>
        <w:rPr>
          <w:rFonts w:asciiTheme="minorBidi" w:eastAsia="Calibri" w:hAnsiTheme="minorBidi"/>
          <w:sz w:val="28"/>
          <w:szCs w:val="28"/>
          <w:rtl/>
          <w:lang w:bidi="ar-JO"/>
        </w:rPr>
      </w:pPr>
      <w:r w:rsidRPr="00F655B8">
        <w:rPr>
          <w:rFonts w:asciiTheme="minorBidi" w:eastAsia="Calibri" w:hAnsiTheme="minorBidi"/>
          <w:sz w:val="28"/>
          <w:szCs w:val="28"/>
          <w:rtl/>
          <w:lang w:bidi="ar-JO"/>
        </w:rPr>
        <w:t>وحظر القانون إنها خدمات العامل أثناء تمتعه بإجازة من الإجازات التي نص عليها القانون، أو بسبب ممارسته النشاط النقابي أو بسبب المطالبة أو التمتع بحقوقه المشروعة، أو بسبب الجنس أو الأصل أو الدين، غير أنه لم يعطي النقابي خصوصية في حظر إنهاء خدماته بفرض إجراءات خاصة لإعادته لعمله</w:t>
      </w:r>
      <w:r w:rsidR="00EC59D1" w:rsidRPr="00F655B8">
        <w:rPr>
          <w:rFonts w:asciiTheme="minorBidi" w:eastAsia="Calibri" w:hAnsiTheme="minorBidi"/>
          <w:sz w:val="28"/>
          <w:szCs w:val="28"/>
          <w:rtl/>
          <w:lang w:bidi="ar-JO"/>
        </w:rPr>
        <w:t xml:space="preserve"> وفرض عقوبات إضافية بحق صاحب العمل في حال عدم إعادته للعمل.</w:t>
      </w:r>
    </w:p>
    <w:p w:rsidR="006445ED" w:rsidRPr="00F655B8" w:rsidRDefault="005D5B83" w:rsidP="00F655B8">
      <w:pPr>
        <w:bidi/>
        <w:spacing w:after="160" w:line="360" w:lineRule="auto"/>
        <w:jc w:val="both"/>
        <w:rPr>
          <w:rFonts w:asciiTheme="minorBidi" w:eastAsia="Calibri" w:hAnsiTheme="minorBidi"/>
          <w:color w:val="000000"/>
          <w:sz w:val="28"/>
          <w:szCs w:val="28"/>
          <w:rtl/>
          <w:lang w:bidi="ar-JO"/>
        </w:rPr>
      </w:pPr>
      <w:r w:rsidRPr="00F655B8">
        <w:rPr>
          <w:rFonts w:asciiTheme="minorBidi" w:eastAsia="Calibri" w:hAnsiTheme="minorBidi"/>
          <w:sz w:val="28"/>
          <w:szCs w:val="28"/>
          <w:rtl/>
          <w:lang w:bidi="ar-JO"/>
        </w:rPr>
        <w:t>و</w:t>
      </w:r>
      <w:r w:rsidR="00EC59D1" w:rsidRPr="00F655B8">
        <w:rPr>
          <w:rFonts w:asciiTheme="minorBidi" w:eastAsia="Calibri" w:hAnsiTheme="minorBidi"/>
          <w:sz w:val="28"/>
          <w:szCs w:val="28"/>
          <w:rtl/>
          <w:lang w:bidi="ar-JO"/>
        </w:rPr>
        <w:t>اعتبرت المادة 50 أن عقد العمل ينتهي في حالة صدور حكم نهائي بإشهار إفلاس صاحب العمل، أو في حالة إغلاق المؤسسة نهائيا، غير أن القانون لم يتضمن</w:t>
      </w:r>
      <w:r w:rsidR="006445ED" w:rsidRPr="00F655B8">
        <w:rPr>
          <w:rFonts w:asciiTheme="minorBidi" w:eastAsia="Calibri" w:hAnsiTheme="minorBidi"/>
          <w:sz w:val="28"/>
          <w:szCs w:val="28"/>
          <w:rtl/>
          <w:lang w:bidi="ar-JO"/>
        </w:rPr>
        <w:t xml:space="preserve"> حلول</w:t>
      </w:r>
      <w:r w:rsidRPr="00F655B8">
        <w:rPr>
          <w:rFonts w:asciiTheme="minorBidi" w:eastAsia="Calibri" w:hAnsiTheme="minorBidi"/>
          <w:sz w:val="28"/>
          <w:szCs w:val="28"/>
          <w:rtl/>
          <w:lang w:bidi="ar-JO"/>
        </w:rPr>
        <w:t>ا</w:t>
      </w:r>
      <w:r w:rsidR="006445ED" w:rsidRPr="00F655B8">
        <w:rPr>
          <w:rFonts w:asciiTheme="minorBidi" w:eastAsia="Calibri" w:hAnsiTheme="minorBidi"/>
          <w:sz w:val="28"/>
          <w:szCs w:val="28"/>
          <w:rtl/>
          <w:lang w:bidi="ar-JO"/>
        </w:rPr>
        <w:t xml:space="preserve"> </w:t>
      </w:r>
      <w:r w:rsidRPr="00F655B8">
        <w:rPr>
          <w:rFonts w:asciiTheme="minorBidi" w:eastAsia="Calibri" w:hAnsiTheme="minorBidi"/>
          <w:sz w:val="28"/>
          <w:szCs w:val="28"/>
          <w:rtl/>
          <w:lang w:bidi="ar-JO"/>
        </w:rPr>
        <w:t xml:space="preserve">لحالات اضطرار </w:t>
      </w:r>
      <w:r w:rsidR="00EC59D1" w:rsidRPr="00F655B8">
        <w:rPr>
          <w:rFonts w:asciiTheme="minorBidi" w:eastAsia="Calibri" w:hAnsiTheme="minorBidi"/>
          <w:sz w:val="28"/>
          <w:szCs w:val="28"/>
          <w:rtl/>
          <w:lang w:bidi="ar-JO"/>
        </w:rPr>
        <w:t>صاحب العمل للقيام ب</w:t>
      </w:r>
      <w:r w:rsidRPr="00F655B8">
        <w:rPr>
          <w:rFonts w:asciiTheme="minorBidi" w:eastAsia="Calibri" w:hAnsiTheme="minorBidi"/>
          <w:sz w:val="28"/>
          <w:szCs w:val="28"/>
          <w:rtl/>
          <w:lang w:bidi="ar-JO"/>
        </w:rPr>
        <w:t>إ</w:t>
      </w:r>
      <w:r w:rsidR="00EC59D1" w:rsidRPr="00F655B8">
        <w:rPr>
          <w:rFonts w:asciiTheme="minorBidi" w:eastAsia="Calibri" w:hAnsiTheme="minorBidi"/>
          <w:sz w:val="28"/>
          <w:szCs w:val="28"/>
          <w:rtl/>
          <w:lang w:bidi="ar-JO"/>
        </w:rPr>
        <w:t xml:space="preserve">نهاء جماعي لعقود عمل العاملين لديه أو بعضهم أو تعليقها مؤقتا </w:t>
      </w:r>
      <w:r w:rsidR="00AE04F6" w:rsidRPr="00F655B8">
        <w:rPr>
          <w:rFonts w:asciiTheme="minorBidi" w:eastAsia="Calibri" w:hAnsiTheme="minorBidi"/>
          <w:sz w:val="28"/>
          <w:szCs w:val="28"/>
          <w:rtl/>
          <w:lang w:bidi="ar-JO"/>
        </w:rPr>
        <w:t>ل</w:t>
      </w:r>
      <w:r w:rsidR="00EC59D1" w:rsidRPr="00F655B8">
        <w:rPr>
          <w:rFonts w:asciiTheme="minorBidi" w:eastAsia="Calibri" w:hAnsiTheme="minorBidi"/>
          <w:sz w:val="28"/>
          <w:szCs w:val="28"/>
          <w:rtl/>
          <w:lang w:bidi="ar-JO"/>
        </w:rPr>
        <w:t xml:space="preserve">ظروف </w:t>
      </w:r>
      <w:r w:rsidR="006445ED" w:rsidRPr="00F655B8">
        <w:rPr>
          <w:rFonts w:asciiTheme="minorBidi" w:eastAsia="Calibri" w:hAnsiTheme="minorBidi"/>
          <w:sz w:val="28"/>
          <w:szCs w:val="28"/>
          <w:rtl/>
          <w:lang w:bidi="ar-JO"/>
        </w:rPr>
        <w:t xml:space="preserve"> </w:t>
      </w:r>
      <w:r w:rsidR="00EC59D1" w:rsidRPr="00F655B8">
        <w:rPr>
          <w:rFonts w:asciiTheme="minorBidi" w:eastAsia="Calibri" w:hAnsiTheme="minorBidi"/>
          <w:sz w:val="28"/>
          <w:szCs w:val="28"/>
          <w:rtl/>
          <w:lang w:bidi="ar-JO"/>
        </w:rPr>
        <w:t>اقتصادية غير الإفلاس، في حال</w:t>
      </w:r>
      <w:r w:rsidR="006445ED" w:rsidRPr="00F655B8">
        <w:rPr>
          <w:rFonts w:asciiTheme="minorBidi" w:eastAsia="Calibri" w:hAnsiTheme="minorBidi"/>
          <w:sz w:val="28"/>
          <w:szCs w:val="28"/>
          <w:rtl/>
          <w:lang w:bidi="ar-JO"/>
        </w:rPr>
        <w:t xml:space="preserve"> تعثر الم</w:t>
      </w:r>
      <w:r w:rsidR="00EC59D1" w:rsidRPr="00F655B8">
        <w:rPr>
          <w:rFonts w:asciiTheme="minorBidi" w:eastAsia="Calibri" w:hAnsiTheme="minorBidi"/>
          <w:sz w:val="28"/>
          <w:szCs w:val="28"/>
          <w:rtl/>
          <w:lang w:bidi="ar-JO"/>
        </w:rPr>
        <w:t>ؤسسة</w:t>
      </w:r>
      <w:r w:rsidR="00AE04F6" w:rsidRPr="00F655B8">
        <w:rPr>
          <w:rFonts w:asciiTheme="minorBidi" w:eastAsia="Calibri" w:hAnsiTheme="minorBidi"/>
          <w:sz w:val="28"/>
          <w:szCs w:val="28"/>
          <w:rtl/>
          <w:lang w:bidi="ar-JO"/>
        </w:rPr>
        <w:t xml:space="preserve"> نتيجة الخسائر المالية أو إغلاق بعض خطوط الإنتاج، كأن يشترط على صاحب العمل عدم قيامه بأي إجراء بهذا الخصوص إلا</w:t>
      </w:r>
      <w:r w:rsidR="00AE04F6" w:rsidRPr="00F655B8">
        <w:rPr>
          <w:rFonts w:asciiTheme="minorBidi" w:eastAsia="Calibri" w:hAnsiTheme="minorBidi"/>
          <w:color w:val="000000"/>
          <w:sz w:val="28"/>
          <w:szCs w:val="28"/>
          <w:rtl/>
          <w:lang w:bidi="ar-JO"/>
        </w:rPr>
        <w:t xml:space="preserve"> بعد</w:t>
      </w:r>
      <w:r w:rsidR="006445ED" w:rsidRPr="00F655B8">
        <w:rPr>
          <w:rFonts w:asciiTheme="minorBidi" w:eastAsia="Calibri" w:hAnsiTheme="minorBidi"/>
          <w:color w:val="000000"/>
          <w:sz w:val="28"/>
          <w:szCs w:val="28"/>
          <w:rtl/>
          <w:lang w:bidi="ar-JO"/>
        </w:rPr>
        <w:t xml:space="preserve"> تبليغ </w:t>
      </w:r>
      <w:r w:rsidR="00AE04F6" w:rsidRPr="00F655B8">
        <w:rPr>
          <w:rFonts w:asciiTheme="minorBidi" w:eastAsia="Calibri" w:hAnsiTheme="minorBidi"/>
          <w:color w:val="000000"/>
          <w:sz w:val="28"/>
          <w:szCs w:val="28"/>
          <w:rtl/>
          <w:lang w:bidi="ar-JO"/>
        </w:rPr>
        <w:t>الجهة المعنية بذلك</w:t>
      </w:r>
      <w:r w:rsidR="006445ED" w:rsidRPr="00F655B8">
        <w:rPr>
          <w:rFonts w:asciiTheme="minorBidi" w:eastAsia="Calibri" w:hAnsiTheme="minorBidi"/>
          <w:color w:val="000000"/>
          <w:sz w:val="28"/>
          <w:szCs w:val="28"/>
          <w:rtl/>
          <w:lang w:bidi="ar-JO"/>
        </w:rPr>
        <w:t xml:space="preserve"> خطيا معززا بالاسباب المبررة</w:t>
      </w:r>
      <w:r w:rsidR="00AE04F6" w:rsidRPr="00F655B8">
        <w:rPr>
          <w:rFonts w:asciiTheme="minorBidi" w:eastAsia="Calibri" w:hAnsiTheme="minorBidi"/>
          <w:color w:val="000000"/>
          <w:sz w:val="28"/>
          <w:szCs w:val="28"/>
          <w:rtl/>
          <w:lang w:bidi="ar-JO"/>
        </w:rPr>
        <w:t xml:space="preserve">، وتشكيل </w:t>
      </w:r>
      <w:r w:rsidR="006445ED" w:rsidRPr="00F655B8">
        <w:rPr>
          <w:rFonts w:asciiTheme="minorBidi" w:eastAsia="Calibri" w:hAnsiTheme="minorBidi"/>
          <w:color w:val="000000"/>
          <w:sz w:val="28"/>
          <w:szCs w:val="28"/>
          <w:rtl/>
          <w:lang w:bidi="ar-JO"/>
        </w:rPr>
        <w:t xml:space="preserve"> لجنة من اطراف ا</w:t>
      </w:r>
      <w:r w:rsidR="00AE04F6" w:rsidRPr="00F655B8">
        <w:rPr>
          <w:rFonts w:asciiTheme="minorBidi" w:eastAsia="Calibri" w:hAnsiTheme="minorBidi"/>
          <w:color w:val="000000"/>
          <w:sz w:val="28"/>
          <w:szCs w:val="28"/>
          <w:rtl/>
          <w:lang w:bidi="ar-JO"/>
        </w:rPr>
        <w:t xml:space="preserve">لانتاج الثلاثة للتحقق من صحة إدعاءات </w:t>
      </w:r>
      <w:r w:rsidR="006445ED" w:rsidRPr="00F655B8">
        <w:rPr>
          <w:rFonts w:asciiTheme="minorBidi" w:eastAsia="Calibri" w:hAnsiTheme="minorBidi"/>
          <w:color w:val="000000"/>
          <w:sz w:val="28"/>
          <w:szCs w:val="28"/>
          <w:rtl/>
          <w:lang w:bidi="ar-JO"/>
        </w:rPr>
        <w:t>صاحب العمل</w:t>
      </w:r>
      <w:r w:rsidR="00AE04F6" w:rsidRPr="00F655B8">
        <w:rPr>
          <w:rFonts w:asciiTheme="minorBidi" w:eastAsia="Calibri" w:hAnsiTheme="minorBidi"/>
          <w:color w:val="000000"/>
          <w:sz w:val="28"/>
          <w:szCs w:val="28"/>
          <w:rtl/>
          <w:lang w:bidi="ar-JO"/>
        </w:rPr>
        <w:t xml:space="preserve"> ومن ثم إجازة إجراءات صاحب العمل وفرض تعويضات عادلة للعمال وضمان تحصيلها لهم في حال تبين وجود مبررات كافية لإنهاء الخدمات أو تعليق العقود، أو عدم إجازتها في حال تبين لها عدم وجود مبررات كافية لذلك.</w:t>
      </w:r>
    </w:p>
    <w:p w:rsidR="00882D30" w:rsidRPr="00F655B8" w:rsidRDefault="00882D30" w:rsidP="00F655B8">
      <w:pPr>
        <w:bidi/>
        <w:spacing w:after="160" w:line="360" w:lineRule="auto"/>
        <w:jc w:val="both"/>
        <w:rPr>
          <w:rFonts w:asciiTheme="minorBidi" w:eastAsia="Calibri" w:hAnsiTheme="minorBidi"/>
          <w:color w:val="000000"/>
          <w:sz w:val="28"/>
          <w:szCs w:val="28"/>
          <w:rtl/>
          <w:lang w:bidi="ar-JO"/>
        </w:rPr>
      </w:pPr>
      <w:r w:rsidRPr="00F655B8">
        <w:rPr>
          <w:rFonts w:asciiTheme="minorBidi" w:eastAsia="Calibri" w:hAnsiTheme="minorBidi"/>
          <w:color w:val="000000"/>
          <w:sz w:val="28"/>
          <w:szCs w:val="28"/>
          <w:rtl/>
          <w:lang w:bidi="ar-JO"/>
        </w:rPr>
        <w:t>كم</w:t>
      </w:r>
      <w:r w:rsidR="00DF5CFC" w:rsidRPr="00F655B8">
        <w:rPr>
          <w:rFonts w:asciiTheme="minorBidi" w:eastAsia="Calibri" w:hAnsiTheme="minorBidi"/>
          <w:color w:val="000000"/>
          <w:sz w:val="28"/>
          <w:szCs w:val="28"/>
          <w:rtl/>
          <w:lang w:bidi="ar-JO"/>
        </w:rPr>
        <w:t>ا</w:t>
      </w:r>
      <w:r w:rsidRPr="00F655B8">
        <w:rPr>
          <w:rFonts w:asciiTheme="minorBidi" w:eastAsia="Calibri" w:hAnsiTheme="minorBidi"/>
          <w:color w:val="000000"/>
          <w:sz w:val="28"/>
          <w:szCs w:val="28"/>
          <w:rtl/>
          <w:lang w:bidi="ar-JO"/>
        </w:rPr>
        <w:t xml:space="preserve"> أن من الضرورة وضع نصوص خاصة </w:t>
      </w:r>
      <w:r w:rsidR="00DF5CFC" w:rsidRPr="00F655B8">
        <w:rPr>
          <w:rFonts w:asciiTheme="minorBidi" w:eastAsia="Calibri" w:hAnsiTheme="minorBidi"/>
          <w:color w:val="000000"/>
          <w:sz w:val="28"/>
          <w:szCs w:val="28"/>
          <w:rtl/>
          <w:lang w:bidi="ar-JO"/>
        </w:rPr>
        <w:t>لحماية أجور العمال إ</w:t>
      </w:r>
      <w:r w:rsidRPr="00F655B8">
        <w:rPr>
          <w:rFonts w:asciiTheme="minorBidi" w:eastAsia="Calibri" w:hAnsiTheme="minorBidi"/>
          <w:color w:val="000000"/>
          <w:sz w:val="28"/>
          <w:szCs w:val="28"/>
          <w:rtl/>
          <w:lang w:bidi="ar-JO"/>
        </w:rPr>
        <w:t xml:space="preserve">ذا اضطر صاحب العمل </w:t>
      </w:r>
      <w:r w:rsidR="00DF5CFC" w:rsidRPr="00F655B8">
        <w:rPr>
          <w:rFonts w:asciiTheme="minorBidi" w:eastAsia="Calibri" w:hAnsiTheme="minorBidi"/>
          <w:color w:val="000000"/>
          <w:sz w:val="28"/>
          <w:szCs w:val="28"/>
          <w:rtl/>
          <w:lang w:bidi="ar-JO"/>
        </w:rPr>
        <w:t>إ</w:t>
      </w:r>
      <w:r w:rsidRPr="00F655B8">
        <w:rPr>
          <w:rFonts w:asciiTheme="minorBidi" w:eastAsia="Calibri" w:hAnsiTheme="minorBidi"/>
          <w:color w:val="000000"/>
          <w:sz w:val="28"/>
          <w:szCs w:val="28"/>
          <w:rtl/>
          <w:lang w:bidi="ar-JO"/>
        </w:rPr>
        <w:t>لى وقف العمل بصورة مؤقتة بسبب لا يعزى اليه وليس في وسعه دفعه</w:t>
      </w:r>
      <w:r w:rsidR="00DF5CFC" w:rsidRPr="00F655B8">
        <w:rPr>
          <w:rFonts w:asciiTheme="minorBidi" w:eastAsia="Calibri" w:hAnsiTheme="minorBidi"/>
          <w:color w:val="000000"/>
          <w:sz w:val="28"/>
          <w:szCs w:val="28"/>
          <w:rtl/>
          <w:lang w:bidi="ar-JO"/>
        </w:rPr>
        <w:t>،</w:t>
      </w:r>
      <w:r w:rsidRPr="00F655B8">
        <w:rPr>
          <w:rFonts w:asciiTheme="minorBidi" w:eastAsia="Calibri" w:hAnsiTheme="minorBidi"/>
          <w:color w:val="000000"/>
          <w:sz w:val="28"/>
          <w:szCs w:val="28"/>
          <w:rtl/>
          <w:lang w:bidi="ar-JO"/>
        </w:rPr>
        <w:t xml:space="preserve"> </w:t>
      </w:r>
      <w:r w:rsidR="00DF5CFC" w:rsidRPr="00F655B8">
        <w:rPr>
          <w:rFonts w:asciiTheme="minorBidi" w:eastAsia="Calibri" w:hAnsiTheme="minorBidi"/>
          <w:color w:val="000000"/>
          <w:sz w:val="28"/>
          <w:szCs w:val="28"/>
          <w:rtl/>
          <w:lang w:bidi="ar-JO"/>
        </w:rPr>
        <w:t xml:space="preserve">بحيث </w:t>
      </w:r>
      <w:r w:rsidRPr="00F655B8">
        <w:rPr>
          <w:rFonts w:asciiTheme="minorBidi" w:eastAsia="Calibri" w:hAnsiTheme="minorBidi"/>
          <w:color w:val="000000"/>
          <w:sz w:val="28"/>
          <w:szCs w:val="28"/>
          <w:rtl/>
          <w:lang w:bidi="ar-JO"/>
        </w:rPr>
        <w:t xml:space="preserve">يستحق العامل </w:t>
      </w:r>
      <w:r w:rsidR="00DF5CFC" w:rsidRPr="00F655B8">
        <w:rPr>
          <w:rFonts w:asciiTheme="minorBidi" w:eastAsia="Calibri" w:hAnsiTheme="minorBidi"/>
          <w:color w:val="000000"/>
          <w:sz w:val="28"/>
          <w:szCs w:val="28"/>
          <w:rtl/>
          <w:lang w:bidi="ar-JO"/>
        </w:rPr>
        <w:t>الأ</w:t>
      </w:r>
      <w:r w:rsidRPr="00F655B8">
        <w:rPr>
          <w:rFonts w:asciiTheme="minorBidi" w:eastAsia="Calibri" w:hAnsiTheme="minorBidi"/>
          <w:color w:val="000000"/>
          <w:sz w:val="28"/>
          <w:szCs w:val="28"/>
          <w:rtl/>
          <w:lang w:bidi="ar-JO"/>
        </w:rPr>
        <w:t xml:space="preserve">جر الكامل عن مدة </w:t>
      </w:r>
      <w:r w:rsidR="00DF5CFC" w:rsidRPr="00F655B8">
        <w:rPr>
          <w:rFonts w:asciiTheme="minorBidi" w:eastAsia="Calibri" w:hAnsiTheme="minorBidi"/>
          <w:color w:val="000000"/>
          <w:sz w:val="28"/>
          <w:szCs w:val="28"/>
          <w:rtl/>
          <w:lang w:bidi="ar-JO"/>
        </w:rPr>
        <w:t xml:space="preserve">معينة </w:t>
      </w:r>
      <w:r w:rsidRPr="00F655B8">
        <w:rPr>
          <w:rFonts w:asciiTheme="minorBidi" w:eastAsia="Calibri" w:hAnsiTheme="minorBidi"/>
          <w:color w:val="000000"/>
          <w:sz w:val="28"/>
          <w:szCs w:val="28"/>
          <w:rtl/>
          <w:lang w:bidi="ar-JO"/>
        </w:rPr>
        <w:t>من توقف العمل خلال السنة</w:t>
      </w:r>
      <w:r w:rsidR="00DF5CFC" w:rsidRPr="00F655B8">
        <w:rPr>
          <w:rFonts w:asciiTheme="minorBidi" w:eastAsia="Calibri" w:hAnsiTheme="minorBidi"/>
          <w:color w:val="000000"/>
          <w:sz w:val="28"/>
          <w:szCs w:val="28"/>
          <w:rtl/>
          <w:lang w:bidi="ar-JO"/>
        </w:rPr>
        <w:t>.</w:t>
      </w:r>
    </w:p>
    <w:p w:rsidR="00882D30" w:rsidRPr="00F655B8" w:rsidRDefault="00882D30" w:rsidP="00F655B8">
      <w:pPr>
        <w:bidi/>
        <w:spacing w:after="160" w:line="360" w:lineRule="auto"/>
        <w:jc w:val="both"/>
        <w:rPr>
          <w:rFonts w:asciiTheme="minorBidi" w:eastAsia="Calibri" w:hAnsiTheme="minorBidi"/>
          <w:color w:val="000000"/>
          <w:sz w:val="28"/>
          <w:szCs w:val="28"/>
          <w:rtl/>
          <w:lang w:bidi="ar-JO"/>
        </w:rPr>
      </w:pPr>
    </w:p>
    <w:p w:rsidR="00882D30" w:rsidRPr="00F655B8" w:rsidRDefault="00882D30" w:rsidP="00F655B8">
      <w:pPr>
        <w:bidi/>
        <w:spacing w:after="160" w:line="360" w:lineRule="auto"/>
        <w:jc w:val="both"/>
        <w:rPr>
          <w:rFonts w:asciiTheme="minorBidi" w:eastAsia="Calibri" w:hAnsiTheme="minorBidi"/>
          <w:sz w:val="28"/>
          <w:szCs w:val="28"/>
          <w:rtl/>
          <w:lang w:bidi="ar-JO"/>
        </w:rPr>
      </w:pPr>
    </w:p>
    <w:p w:rsidR="006D0D72" w:rsidRPr="00F655B8" w:rsidRDefault="006D0D72" w:rsidP="00F655B8">
      <w:pPr>
        <w:bidi/>
        <w:spacing w:line="360" w:lineRule="auto"/>
        <w:jc w:val="center"/>
        <w:rPr>
          <w:rFonts w:asciiTheme="minorBidi" w:eastAsia="Calibri" w:hAnsiTheme="minorBidi"/>
          <w:sz w:val="28"/>
          <w:szCs w:val="28"/>
          <w:rtl/>
          <w:lang w:bidi="ar-JO"/>
        </w:rPr>
      </w:pPr>
    </w:p>
    <w:p w:rsidR="00DF5CFC" w:rsidRPr="00F655B8" w:rsidRDefault="00DF5CFC" w:rsidP="00F655B8">
      <w:pPr>
        <w:bidi/>
        <w:spacing w:line="360" w:lineRule="auto"/>
        <w:jc w:val="center"/>
        <w:rPr>
          <w:rFonts w:asciiTheme="minorBidi" w:eastAsia="Calibri" w:hAnsiTheme="minorBidi"/>
          <w:sz w:val="28"/>
          <w:szCs w:val="28"/>
          <w:rtl/>
          <w:lang w:bidi="ar-JO"/>
        </w:rPr>
      </w:pPr>
    </w:p>
    <w:p w:rsidR="006D0D72" w:rsidRPr="00F655B8" w:rsidRDefault="006D0D72" w:rsidP="00F655B8">
      <w:pPr>
        <w:bidi/>
        <w:spacing w:line="360" w:lineRule="auto"/>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jc w:val="center"/>
        <w:rPr>
          <w:rFonts w:asciiTheme="minorBidi" w:hAnsiTheme="minorBidi"/>
          <w:b/>
          <w:bCs/>
          <w:sz w:val="28"/>
          <w:szCs w:val="28"/>
          <w:rtl/>
          <w:lang w:bidi="ar-JO"/>
        </w:rPr>
      </w:pPr>
    </w:p>
    <w:p w:rsidR="00F655B8" w:rsidRPr="00F655B8" w:rsidRDefault="00F655B8" w:rsidP="00F655B8">
      <w:pPr>
        <w:bidi/>
        <w:spacing w:line="360" w:lineRule="auto"/>
        <w:rPr>
          <w:rFonts w:asciiTheme="minorBidi" w:hAnsiTheme="minorBidi"/>
          <w:b/>
          <w:bCs/>
          <w:sz w:val="28"/>
          <w:szCs w:val="28"/>
          <w:rtl/>
          <w:lang w:bidi="ar-JO"/>
        </w:rPr>
      </w:pPr>
    </w:p>
    <w:p w:rsidR="00874425" w:rsidRPr="00F655B8" w:rsidRDefault="00C81680" w:rsidP="00F655B8">
      <w:pPr>
        <w:bidi/>
        <w:spacing w:line="360" w:lineRule="auto"/>
        <w:jc w:val="center"/>
        <w:rPr>
          <w:rFonts w:asciiTheme="minorBidi" w:hAnsiTheme="minorBidi"/>
          <w:b/>
          <w:bCs/>
          <w:sz w:val="28"/>
          <w:szCs w:val="28"/>
          <w:rtl/>
          <w:lang w:bidi="ar-JO"/>
        </w:rPr>
      </w:pPr>
      <w:r w:rsidRPr="00F655B8">
        <w:rPr>
          <w:rFonts w:asciiTheme="minorBidi" w:hAnsiTheme="minorBidi"/>
          <w:b/>
          <w:bCs/>
          <w:sz w:val="28"/>
          <w:szCs w:val="28"/>
          <w:rtl/>
          <w:lang w:bidi="ar-JO"/>
        </w:rPr>
        <w:t>ملحق</w:t>
      </w:r>
      <w:r w:rsidR="00874425" w:rsidRPr="00F655B8">
        <w:rPr>
          <w:rFonts w:asciiTheme="minorBidi" w:hAnsiTheme="minorBidi"/>
          <w:b/>
          <w:bCs/>
          <w:sz w:val="28"/>
          <w:szCs w:val="28"/>
          <w:rtl/>
          <w:lang w:bidi="ar-JO"/>
        </w:rPr>
        <w:t xml:space="preserve"> (1)</w:t>
      </w:r>
    </w:p>
    <w:p w:rsidR="00C81680" w:rsidRPr="00F655B8" w:rsidRDefault="00C81680" w:rsidP="00F655B8">
      <w:pPr>
        <w:bidi/>
        <w:spacing w:line="360" w:lineRule="auto"/>
        <w:jc w:val="center"/>
        <w:rPr>
          <w:rFonts w:asciiTheme="minorBidi" w:hAnsiTheme="minorBidi"/>
          <w:b/>
          <w:bCs/>
          <w:sz w:val="28"/>
          <w:szCs w:val="28"/>
          <w:rtl/>
          <w:lang w:bidi="ar-JO"/>
        </w:rPr>
      </w:pPr>
      <w:r w:rsidRPr="00F655B8">
        <w:rPr>
          <w:rFonts w:asciiTheme="minorBidi" w:hAnsiTheme="minorBidi"/>
          <w:b/>
          <w:bCs/>
          <w:sz w:val="28"/>
          <w:szCs w:val="28"/>
          <w:rtl/>
          <w:lang w:bidi="ar-JO"/>
        </w:rPr>
        <w:t>اتفاقيات العمل الدولية التي صادق عليها الكويت</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1: اتفاقية ساعات العمل (الصناعة)، 1919</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29: اتفاقية العمل الجبري، 1930</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30: اتفاقية ساعات العمل (التجارة والمكاتب)، 1930</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52: اتفاقية الإجازات مدفوعة الأجر، 1936</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81: اتفاقية تفتيش العمل، 1947 (وبروتوكول عام 1995)</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87: اتفاقية الحرية النقابية وحماية حق التنظيم، 1948</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t>الاتفاقية رقم 89: اتفاقية العمل ليلاً (النساء) (مراجعة)، 1948</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lang w:bidi="ar-JO"/>
        </w:rPr>
      </w:pPr>
      <w:r w:rsidRPr="00F655B8">
        <w:rPr>
          <w:rFonts w:asciiTheme="minorBidi" w:hAnsiTheme="minorBidi"/>
          <w:sz w:val="28"/>
          <w:szCs w:val="28"/>
          <w:rtl/>
          <w:lang w:bidi="ar-JO"/>
        </w:rPr>
        <w:lastRenderedPageBreak/>
        <w:t>الاتفاقية رقم 98: اتفاقية حق التنظيم والمفاوضة الجماعية، 1949</w:t>
      </w:r>
    </w:p>
    <w:p w:rsidR="00C81680" w:rsidRPr="00F655B8" w:rsidRDefault="00C81680" w:rsidP="00F655B8">
      <w:pPr>
        <w:pStyle w:val="ListParagraph"/>
        <w:numPr>
          <w:ilvl w:val="0"/>
          <w:numId w:val="28"/>
        </w:numPr>
        <w:bidi/>
        <w:spacing w:line="360" w:lineRule="auto"/>
        <w:jc w:val="both"/>
        <w:rPr>
          <w:rFonts w:asciiTheme="minorBidi" w:hAnsiTheme="minorBidi"/>
          <w:sz w:val="28"/>
          <w:szCs w:val="28"/>
          <w:rtl/>
        </w:rPr>
      </w:pPr>
      <w:r w:rsidRPr="00F655B8">
        <w:rPr>
          <w:rFonts w:asciiTheme="minorBidi" w:hAnsiTheme="minorBidi"/>
          <w:sz w:val="28"/>
          <w:szCs w:val="28"/>
          <w:rtl/>
        </w:rPr>
        <w:t>الاتفاقية رقم 105: اتفاقية إلغاء العمل الجبري، 1957</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106: اتفاقية الراحة الأسبوعية (التجارة والمكاتب)، 1957</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111: اتفاقية التمييز (في الاستخدام والمهنة)، 1958</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116: اتفاقية مراجعة المواد الختامية، 1961</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117: اتفاقية السياسة الاجتماعية (الأهداف والمعايير الأساسية)، 1962</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119: اتفاقية الوقاية من الآلات، 1963</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136: اتفاقية البنزين، 1971</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138: اتفاقية الحد الأدنى للسن، 1973</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144: اتفاقية المشاورات الثلاثية (معايير العمل الدولية)، 1976</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159: اتفاقية التأهيل المهني والعمالة (المعوقون)، 1983</w:t>
      </w:r>
    </w:p>
    <w:p w:rsidR="00C81680" w:rsidRPr="00F655B8" w:rsidRDefault="00C81680" w:rsidP="00F655B8">
      <w:pPr>
        <w:pStyle w:val="ListParagraph"/>
        <w:numPr>
          <w:ilvl w:val="0"/>
          <w:numId w:val="28"/>
        </w:numPr>
        <w:bidi/>
        <w:spacing w:line="360" w:lineRule="auto"/>
        <w:ind w:left="810" w:hanging="450"/>
        <w:jc w:val="both"/>
        <w:rPr>
          <w:rFonts w:asciiTheme="minorBidi" w:hAnsiTheme="minorBidi"/>
          <w:sz w:val="28"/>
          <w:szCs w:val="28"/>
          <w:rtl/>
        </w:rPr>
      </w:pPr>
      <w:r w:rsidRPr="00F655B8">
        <w:rPr>
          <w:rFonts w:asciiTheme="minorBidi" w:hAnsiTheme="minorBidi"/>
          <w:sz w:val="28"/>
          <w:szCs w:val="28"/>
          <w:rtl/>
        </w:rPr>
        <w:t>الاتفاقية رقم 182: اتفاقية أسوا أشكال عمل الأطفال، 1999</w:t>
      </w:r>
    </w:p>
    <w:p w:rsidR="00C81680" w:rsidRPr="00F655B8" w:rsidRDefault="00C81680" w:rsidP="00F655B8">
      <w:pPr>
        <w:bidi/>
        <w:spacing w:line="360" w:lineRule="auto"/>
        <w:rPr>
          <w:rFonts w:asciiTheme="minorBidi" w:hAnsiTheme="minorBidi"/>
          <w:sz w:val="28"/>
          <w:szCs w:val="28"/>
          <w:rtl/>
        </w:rPr>
      </w:pPr>
    </w:p>
    <w:p w:rsidR="00874425" w:rsidRPr="00F655B8" w:rsidRDefault="00874425" w:rsidP="00F655B8">
      <w:pPr>
        <w:bidi/>
        <w:spacing w:line="360" w:lineRule="auto"/>
        <w:rPr>
          <w:rFonts w:asciiTheme="minorBidi" w:hAnsiTheme="minorBidi"/>
          <w:sz w:val="28"/>
          <w:szCs w:val="28"/>
          <w:rtl/>
        </w:rPr>
      </w:pPr>
    </w:p>
    <w:p w:rsidR="00874425" w:rsidRPr="00F655B8" w:rsidRDefault="00874425" w:rsidP="00F655B8">
      <w:pPr>
        <w:bidi/>
        <w:spacing w:line="360" w:lineRule="auto"/>
        <w:rPr>
          <w:rFonts w:asciiTheme="minorBidi" w:hAnsiTheme="minorBidi"/>
          <w:sz w:val="28"/>
          <w:szCs w:val="28"/>
          <w:rtl/>
        </w:rPr>
      </w:pPr>
    </w:p>
    <w:p w:rsidR="00874425" w:rsidRPr="00F655B8" w:rsidRDefault="00874425" w:rsidP="00F655B8">
      <w:pPr>
        <w:bidi/>
        <w:spacing w:after="0" w:line="360" w:lineRule="auto"/>
        <w:jc w:val="center"/>
        <w:rPr>
          <w:rFonts w:asciiTheme="minorBidi" w:hAnsiTheme="minorBidi"/>
          <w:b/>
          <w:bCs/>
          <w:sz w:val="28"/>
          <w:szCs w:val="28"/>
          <w:rtl/>
        </w:rPr>
      </w:pPr>
      <w:r w:rsidRPr="00F655B8">
        <w:rPr>
          <w:rFonts w:asciiTheme="minorBidi" w:hAnsiTheme="minorBidi"/>
          <w:b/>
          <w:bCs/>
          <w:sz w:val="28"/>
          <w:szCs w:val="28"/>
          <w:rtl/>
        </w:rPr>
        <w:t>ملحق (2)</w:t>
      </w:r>
    </w:p>
    <w:p w:rsidR="00874425" w:rsidRPr="00F655B8" w:rsidRDefault="00874425" w:rsidP="00F655B8">
      <w:pPr>
        <w:bidi/>
        <w:spacing w:after="0" w:line="360" w:lineRule="auto"/>
        <w:jc w:val="center"/>
        <w:rPr>
          <w:rFonts w:asciiTheme="minorBidi" w:hAnsiTheme="minorBidi"/>
          <w:b/>
          <w:bCs/>
          <w:sz w:val="28"/>
          <w:szCs w:val="28"/>
          <w:rtl/>
        </w:rPr>
      </w:pPr>
      <w:r w:rsidRPr="00F655B8">
        <w:rPr>
          <w:rFonts w:asciiTheme="minorBidi" w:hAnsiTheme="minorBidi"/>
          <w:b/>
          <w:bCs/>
          <w:sz w:val="28"/>
          <w:szCs w:val="28"/>
          <w:rtl/>
        </w:rPr>
        <w:t>القرارات المنفذة لقانون العمل في القطاع الأهلي</w:t>
      </w:r>
    </w:p>
    <w:tbl>
      <w:tblPr>
        <w:bidiVisual/>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74425" w:rsidRPr="00F655B8" w:rsidTr="002C7A55">
        <w:tc>
          <w:tcPr>
            <w:tcW w:w="9496" w:type="dxa"/>
          </w:tcPr>
          <w:p w:rsidR="00874425" w:rsidRPr="00F655B8" w:rsidRDefault="00874425" w:rsidP="00F655B8">
            <w:pPr>
              <w:bidi/>
              <w:spacing w:after="0"/>
              <w:jc w:val="both"/>
              <w:rPr>
                <w:rFonts w:asciiTheme="minorBidi" w:eastAsia="Calibri" w:hAnsiTheme="minorBidi"/>
                <w:sz w:val="28"/>
                <w:szCs w:val="28"/>
                <w:rtl/>
              </w:rPr>
            </w:pPr>
            <w:r w:rsidRPr="00F655B8">
              <w:rPr>
                <w:rFonts w:asciiTheme="minorBidi" w:eastAsia="Calibri" w:hAnsiTheme="minorBidi"/>
                <w:sz w:val="28"/>
                <w:szCs w:val="28"/>
                <w:rtl/>
                <w:lang w:bidi="ar-KW"/>
              </w:rPr>
              <w:t>القرار الوزاري رقم (109/1994) بتعديل قيمة الرسوم العامة على النماذج الخاصة بإجراءات إستخراج تصاريح وإذونات العمل وكشوف الحاسب الآلي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 xml:space="preserve">القرار الوزاري رقم ( 185/2010) بوضع حد أدنى لأجور العاملين في القطاع الأهلي </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 xml:space="preserve">القرار الوزاري رقم (188/2010) بشأن ساعات العمل الإضافي في القطاع الخاص  </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(197/2010) في شأن الأمراض المستعصية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(198/2010) بشأن الإحتياطات والإشتراطات اللازم توافرها في مناطق وأماكن العمل لحماية المشتغلين والمترددين عليها من مخاطر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(199/2010) في شأن تحديد اشتراطات ومواصفات السكن المناسب للعمال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(201/2011) بشأن تحريم السخرة في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lastRenderedPageBreak/>
              <w:t>القرار الوزاري رقم (203/2011) تعيين الموظفين المختصين بمراقبة تنفيذ قوانين العمل والقرارات واللوائح المنفذة لها واختصاصاتهم والمخولين منهم صفة الضبطية القضائية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(204/2011) بشأن جدول تحديد نسب العجز في حالات إصابات العمل وأمراض المهنة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جدول نسب العجز الدائم في إصابات العمل وأمراض المهن</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(206/2011) بشأن تنظيم اجراءات التحكيم الطبي في حالات إصابات العمل وأمراض المهنة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(208/2011) بشأن جداول قياسات المستويات والمعايير المأمونة في أماكن ومناطق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(209/2011) بشأن ضوابط تنظيم صندوق الخصومات بالمنشآت العمالية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(216/2012) بشأن أمراض المهنة والصناعات والأمراض المسببة لها</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جداول بأمراض المهنة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نموذج الفحص الطبي الدوري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(221/2013) بشأن تحديد المناطق البعيدة عن العمران</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(224/2014) بشأن التعليمات والعلامات التحذيرية بأماكن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(226/2014) بشأن أصحاب المشاريع الصغيرة والمتوسطة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(60/2014) بشأن الهيكل التنظيمي للهيئة العامة للقوى العاملة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 xml:space="preserve">القرار إداري رقم (34/ق/2014) شروط الأذن بالعمل خلال فترة التجربة للعاملين في القطاع الأهلي  </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(119/ق/2014) بإعادة تشكيل اللجنة الإستشارية العليا لشئون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(535/2015) بشأن ساعات العمل بالأماكن المكشوفة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(719/2015) بشأن لائحة الضمان المالي للعاملين في القطاع الأهلي والتفويض بالسحب منه</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(741/2015) أسس تقدير الإحتياج لأنشطة أصحاب الأعمال في القطاع الأهلي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دليل الأنشطة التجارية والحرفية والعمالة المقدرة عليها</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(747/2015) بشأن إصدار تصاريح العمل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(836/ع/2015) التصديق على اتفاقيات تسوية منازعات العمل الجماعية من خلال المفاوضة المباشرة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 xml:space="preserve">القرار الإداري رقم (837/ع/2015) بشأن اللائحة النموذجية للنظام الأساسي لإتحادات أصحاب الأعمال  </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اللائحة النموذجية للنظام الأساسي لإتحاد عمالي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(838/2015) بشأن اللائحة النموذجية للنظام الأساسي للإتحادات العمالية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اللائحة النموذجية الإسترشادية للنظام الأساسي لاتحاد أصحاب الأعمال</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(839/ق/2015) بشأن تنظيم العمل في قطاعي العمل الأهلي والنفطي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(840/ع/2015) بشأن تشكيل لجنة التوفيق في منازعات العمل الجماعية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lastRenderedPageBreak/>
              <w:t>القرار الإداري رقم (841/ق/2015) في شأن منح الإجازات لحضور المؤتمرات واللقاءات الدورية والإجتماعية العمالية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(842/2015) بشأن شروط إنتقال الأيدي العاملة من صاحب عمل إلى أخر</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(844/ق/2015) بشأن شروط الإذن بالعمل بعض الوقت للعاملين في قطاعي الأهلي والنفطي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(845/ع/2015) بشأن محتويات صناديق الإسعافات الطبية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الإداري رقم (846/ع/2015) بشأن اللائحة التنفيذية الإسترشادية للنظام الأساسي للنقابة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اللائحة التنفيذية الإسترشادية للنظام الأساسي للنقابة</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(134/أ/2015) بشأن إضافة رسوم مالية جديدة على بعض الإجراءات الخاصة بتحويل إذونات العمل بالقطاعين الأهلي والنفطي</w:t>
            </w:r>
          </w:p>
        </w:tc>
      </w:tr>
      <w:tr w:rsidR="00874425" w:rsidRPr="00F655B8" w:rsidTr="002C7A55">
        <w:tc>
          <w:tcPr>
            <w:tcW w:w="9496" w:type="dxa"/>
          </w:tcPr>
          <w:p w:rsidR="00874425" w:rsidRPr="00F655B8" w:rsidRDefault="00874425" w:rsidP="00F655B8">
            <w:pPr>
              <w:bidi/>
              <w:spacing w:after="0"/>
              <w:rPr>
                <w:rFonts w:asciiTheme="minorBidi" w:eastAsia="Calibri" w:hAnsiTheme="minorBidi"/>
                <w:sz w:val="28"/>
                <w:szCs w:val="28"/>
                <w:rtl/>
                <w:lang w:bidi="ar-KW"/>
              </w:rPr>
            </w:pPr>
            <w:r w:rsidRPr="00F655B8">
              <w:rPr>
                <w:rFonts w:asciiTheme="minorBidi" w:eastAsia="Calibri" w:hAnsiTheme="minorBidi"/>
                <w:sz w:val="28"/>
                <w:szCs w:val="28"/>
                <w:rtl/>
                <w:lang w:bidi="ar-KW"/>
              </w:rPr>
              <w:t>القرار الوزاري رقم (135/أ/2015) بشأن إضافة رسوم مالية جديدة على بعض الإجراءات الخاصة بتحويل إذونات العمل بالقطاعين الأهلي والنفطي</w:t>
            </w:r>
          </w:p>
        </w:tc>
      </w:tr>
    </w:tbl>
    <w:p w:rsidR="00874425" w:rsidRPr="00F655B8" w:rsidRDefault="00874425" w:rsidP="00F655B8">
      <w:pPr>
        <w:bidi/>
        <w:spacing w:line="360" w:lineRule="auto"/>
        <w:rPr>
          <w:rFonts w:asciiTheme="minorBidi" w:hAnsiTheme="minorBidi"/>
          <w:sz w:val="28"/>
          <w:szCs w:val="28"/>
          <w:rtl/>
        </w:rPr>
      </w:pPr>
    </w:p>
    <w:sectPr w:rsidR="00874425" w:rsidRPr="00F655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D14" w:rsidRDefault="00262D14" w:rsidP="00140666">
      <w:pPr>
        <w:spacing w:after="0" w:line="240" w:lineRule="auto"/>
      </w:pPr>
      <w:r>
        <w:separator/>
      </w:r>
    </w:p>
  </w:endnote>
  <w:endnote w:type="continuationSeparator" w:id="0">
    <w:p w:rsidR="00262D14" w:rsidRDefault="00262D14" w:rsidP="0014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770595"/>
      <w:docPartObj>
        <w:docPartGallery w:val="Page Numbers (Bottom of Page)"/>
        <w:docPartUnique/>
      </w:docPartObj>
    </w:sdtPr>
    <w:sdtEndPr>
      <w:rPr>
        <w:noProof/>
      </w:rPr>
    </w:sdtEndPr>
    <w:sdtContent>
      <w:p w:rsidR="00687008" w:rsidRDefault="00687008">
        <w:pPr>
          <w:pStyle w:val="Footer"/>
          <w:jc w:val="center"/>
        </w:pPr>
        <w:r>
          <w:fldChar w:fldCharType="begin"/>
        </w:r>
        <w:r>
          <w:instrText xml:space="preserve"> PAGE   \* MERGEFORMAT </w:instrText>
        </w:r>
        <w:r>
          <w:fldChar w:fldCharType="separate"/>
        </w:r>
        <w:r w:rsidR="002038E6">
          <w:rPr>
            <w:noProof/>
          </w:rPr>
          <w:t>1</w:t>
        </w:r>
        <w:r>
          <w:rPr>
            <w:noProof/>
          </w:rPr>
          <w:fldChar w:fldCharType="end"/>
        </w:r>
      </w:p>
    </w:sdtContent>
  </w:sdt>
  <w:p w:rsidR="00687008" w:rsidRDefault="0068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D14" w:rsidRDefault="00262D14" w:rsidP="00140666">
      <w:pPr>
        <w:spacing w:after="0" w:line="240" w:lineRule="auto"/>
      </w:pPr>
      <w:r>
        <w:separator/>
      </w:r>
    </w:p>
  </w:footnote>
  <w:footnote w:type="continuationSeparator" w:id="0">
    <w:p w:rsidR="00262D14" w:rsidRDefault="00262D14" w:rsidP="00140666">
      <w:pPr>
        <w:spacing w:after="0" w:line="240" w:lineRule="auto"/>
      </w:pPr>
      <w:r>
        <w:continuationSeparator/>
      </w:r>
    </w:p>
  </w:footnote>
  <w:footnote w:id="1">
    <w:p w:rsidR="00687008" w:rsidRDefault="00687008" w:rsidP="00B139E8">
      <w:pPr>
        <w:pStyle w:val="FootnoteText"/>
        <w:bidi/>
        <w:rPr>
          <w:rtl/>
          <w:lang w:bidi="ar-JO"/>
        </w:rPr>
      </w:pPr>
      <w:r>
        <w:rPr>
          <w:rStyle w:val="FootnoteReference"/>
        </w:rPr>
        <w:footnoteRef/>
      </w:r>
      <w:r>
        <w:t xml:space="preserve"> </w:t>
      </w:r>
      <w:r>
        <w:rPr>
          <w:rFonts w:hint="cs"/>
          <w:rtl/>
          <w:lang w:bidi="ar-JO"/>
        </w:rPr>
        <w:t xml:space="preserve"> </w:t>
      </w:r>
      <w:r w:rsidRPr="00B139E8">
        <w:rPr>
          <w:rFonts w:cs="Arial" w:hint="cs"/>
          <w:rtl/>
          <w:lang w:bidi="ar-JO"/>
        </w:rPr>
        <w:t>المذكرة</w:t>
      </w:r>
      <w:r w:rsidRPr="00B139E8">
        <w:rPr>
          <w:rFonts w:cs="Arial"/>
          <w:rtl/>
          <w:lang w:bidi="ar-JO"/>
        </w:rPr>
        <w:t xml:space="preserve"> </w:t>
      </w:r>
      <w:r w:rsidRPr="00B139E8">
        <w:rPr>
          <w:rFonts w:cs="Arial" w:hint="cs"/>
          <w:rtl/>
          <w:lang w:bidi="ar-JO"/>
        </w:rPr>
        <w:t>الإيضاحية</w:t>
      </w:r>
      <w:r w:rsidRPr="00B139E8">
        <w:rPr>
          <w:rFonts w:cs="Arial"/>
          <w:rtl/>
          <w:lang w:bidi="ar-JO"/>
        </w:rPr>
        <w:t xml:space="preserve"> </w:t>
      </w:r>
      <w:r w:rsidRPr="00B139E8">
        <w:rPr>
          <w:rFonts w:cs="Arial" w:hint="cs"/>
          <w:rtl/>
          <w:lang w:bidi="ar-JO"/>
        </w:rPr>
        <w:t>للقانون</w:t>
      </w:r>
      <w:r w:rsidRPr="00B139E8">
        <w:rPr>
          <w:rFonts w:cs="Arial"/>
          <w:rtl/>
          <w:lang w:bidi="ar-JO"/>
        </w:rPr>
        <w:t xml:space="preserve"> </w:t>
      </w:r>
      <w:r w:rsidRPr="00B139E8">
        <w:rPr>
          <w:rFonts w:cs="Arial" w:hint="cs"/>
          <w:rtl/>
          <w:lang w:bidi="ar-JO"/>
        </w:rPr>
        <w:t>رقم</w:t>
      </w:r>
      <w:r w:rsidRPr="00B139E8">
        <w:rPr>
          <w:rFonts w:cs="Arial"/>
          <w:rtl/>
          <w:lang w:bidi="ar-JO"/>
        </w:rPr>
        <w:t xml:space="preserve"> (6) </w:t>
      </w:r>
      <w:r w:rsidRPr="00B139E8">
        <w:rPr>
          <w:rFonts w:cs="Arial" w:hint="cs"/>
          <w:rtl/>
          <w:lang w:bidi="ar-JO"/>
        </w:rPr>
        <w:t>لسنة</w:t>
      </w:r>
      <w:r w:rsidRPr="00B139E8">
        <w:rPr>
          <w:rFonts w:cs="Arial"/>
          <w:rtl/>
          <w:lang w:bidi="ar-JO"/>
        </w:rPr>
        <w:t xml:space="preserve"> 2010</w:t>
      </w:r>
    </w:p>
  </w:footnote>
  <w:footnote w:id="2">
    <w:p w:rsidR="00687008" w:rsidRDefault="00687008" w:rsidP="00FC6F90">
      <w:pPr>
        <w:pStyle w:val="FootnoteText"/>
        <w:bidi/>
        <w:rPr>
          <w:rtl/>
          <w:lang w:bidi="ar-JO"/>
        </w:rPr>
      </w:pPr>
      <w:r>
        <w:rPr>
          <w:rStyle w:val="FootnoteReference"/>
        </w:rPr>
        <w:footnoteRef/>
      </w:r>
      <w:r>
        <w:t xml:space="preserve"> </w:t>
      </w:r>
      <w:r>
        <w:rPr>
          <w:rFonts w:hint="cs"/>
          <w:rtl/>
          <w:lang w:bidi="ar-JO"/>
        </w:rPr>
        <w:t xml:space="preserve"> المادة 3 من القانون رقم (6) لسنة 2010</w:t>
      </w:r>
    </w:p>
  </w:footnote>
  <w:footnote w:id="3">
    <w:p w:rsidR="00687008" w:rsidRDefault="00687008" w:rsidP="00FC6F90">
      <w:pPr>
        <w:pStyle w:val="FootnoteText"/>
        <w:bidi/>
        <w:rPr>
          <w:rtl/>
          <w:lang w:bidi="ar-JO"/>
        </w:rPr>
      </w:pPr>
      <w:r>
        <w:rPr>
          <w:rStyle w:val="FootnoteReference"/>
        </w:rPr>
        <w:footnoteRef/>
      </w:r>
      <w:r>
        <w:t xml:space="preserve"> </w:t>
      </w:r>
      <w:r>
        <w:rPr>
          <w:rFonts w:hint="cs"/>
          <w:rtl/>
          <w:lang w:bidi="ar-JO"/>
        </w:rPr>
        <w:t xml:space="preserve"> المادة 4 </w:t>
      </w:r>
      <w:r w:rsidRPr="00FC6F90">
        <w:rPr>
          <w:rFonts w:cs="Arial" w:hint="cs"/>
          <w:rtl/>
          <w:lang w:bidi="ar-JO"/>
        </w:rPr>
        <w:t>من</w:t>
      </w:r>
      <w:r w:rsidRPr="00FC6F90">
        <w:rPr>
          <w:rFonts w:cs="Arial"/>
          <w:rtl/>
          <w:lang w:bidi="ar-JO"/>
        </w:rPr>
        <w:t xml:space="preserve"> </w:t>
      </w:r>
      <w:r w:rsidRPr="00FC6F90">
        <w:rPr>
          <w:rFonts w:cs="Arial" w:hint="cs"/>
          <w:rtl/>
          <w:lang w:bidi="ar-JO"/>
        </w:rPr>
        <w:t>القانون</w:t>
      </w:r>
      <w:r w:rsidRPr="00FC6F90">
        <w:rPr>
          <w:rFonts w:cs="Arial"/>
          <w:rtl/>
          <w:lang w:bidi="ar-JO"/>
        </w:rPr>
        <w:t xml:space="preserve"> </w:t>
      </w:r>
      <w:r w:rsidRPr="00FC6F90">
        <w:rPr>
          <w:rFonts w:cs="Arial" w:hint="cs"/>
          <w:rtl/>
          <w:lang w:bidi="ar-JO"/>
        </w:rPr>
        <w:t>رقم</w:t>
      </w:r>
      <w:r w:rsidRPr="00FC6F90">
        <w:rPr>
          <w:rFonts w:cs="Arial"/>
          <w:rtl/>
          <w:lang w:bidi="ar-JO"/>
        </w:rPr>
        <w:t xml:space="preserve"> (6) </w:t>
      </w:r>
      <w:r w:rsidRPr="00FC6F90">
        <w:rPr>
          <w:rFonts w:cs="Arial" w:hint="cs"/>
          <w:rtl/>
          <w:lang w:bidi="ar-JO"/>
        </w:rPr>
        <w:t>لسنة</w:t>
      </w:r>
      <w:r w:rsidRPr="00FC6F90">
        <w:rPr>
          <w:rFonts w:cs="Arial"/>
          <w:rtl/>
          <w:lang w:bidi="ar-JO"/>
        </w:rPr>
        <w:t xml:space="preserve"> 2010</w:t>
      </w:r>
    </w:p>
  </w:footnote>
  <w:footnote w:id="4">
    <w:p w:rsidR="00687008" w:rsidRDefault="00687008" w:rsidP="00550BBB">
      <w:pPr>
        <w:pStyle w:val="FootnoteText"/>
        <w:bidi/>
        <w:jc w:val="both"/>
        <w:rPr>
          <w:rtl/>
          <w:lang w:bidi="ar-JO"/>
        </w:rPr>
      </w:pPr>
      <w:r>
        <w:rPr>
          <w:rStyle w:val="FootnoteReference"/>
        </w:rPr>
        <w:footnoteRef/>
      </w:r>
      <w:r>
        <w:t xml:space="preserve"> </w:t>
      </w:r>
      <w:r>
        <w:rPr>
          <w:rFonts w:hint="cs"/>
          <w:rtl/>
          <w:lang w:bidi="ar-JO"/>
        </w:rPr>
        <w:t xml:space="preserve"> ملحق رقم (2) قائمة القرارات المنفذة لقانون العمل في القطاع الأهلي.</w:t>
      </w:r>
    </w:p>
  </w:footnote>
  <w:footnote w:id="5">
    <w:p w:rsidR="00687008" w:rsidRDefault="00687008" w:rsidP="00F655B8">
      <w:pPr>
        <w:pStyle w:val="FootnoteText"/>
        <w:bidi/>
        <w:jc w:val="both"/>
        <w:rPr>
          <w:rtl/>
          <w:lang w:bidi="ar-JO"/>
        </w:rPr>
      </w:pPr>
      <w:r>
        <w:rPr>
          <w:rStyle w:val="FootnoteReference"/>
        </w:rPr>
        <w:footnoteRef/>
      </w:r>
      <w:r>
        <w:t xml:space="preserve"> </w:t>
      </w:r>
      <w:r>
        <w:rPr>
          <w:rFonts w:hint="cs"/>
          <w:rtl/>
          <w:lang w:bidi="ar-JO"/>
        </w:rPr>
        <w:t xml:space="preserve"> </w:t>
      </w:r>
      <w:r>
        <w:rPr>
          <w:rFonts w:cs="Arial" w:hint="cs"/>
          <w:rtl/>
          <w:lang w:bidi="ar-JO"/>
        </w:rPr>
        <w:t>ملاحظات</w:t>
      </w:r>
      <w:r w:rsidRPr="00577F32">
        <w:rPr>
          <w:rFonts w:cs="Arial"/>
          <w:rtl/>
          <w:lang w:bidi="ar-JO"/>
        </w:rPr>
        <w:t xml:space="preserve"> (</w:t>
      </w:r>
      <w:r w:rsidRPr="00577F32">
        <w:rPr>
          <w:rFonts w:cs="Arial" w:hint="cs"/>
          <w:rtl/>
          <w:lang w:bidi="ar-JO"/>
        </w:rPr>
        <w:t>لجنة</w:t>
      </w:r>
      <w:r w:rsidRPr="00577F32">
        <w:rPr>
          <w:rFonts w:cs="Arial"/>
          <w:rtl/>
          <w:lang w:bidi="ar-JO"/>
        </w:rPr>
        <w:t xml:space="preserve"> </w:t>
      </w:r>
      <w:r w:rsidRPr="00577F32">
        <w:rPr>
          <w:rFonts w:cs="Arial" w:hint="cs"/>
          <w:rtl/>
          <w:lang w:bidi="ar-JO"/>
        </w:rPr>
        <w:t>الخبراء</w:t>
      </w:r>
      <w:r w:rsidRPr="00577F32">
        <w:rPr>
          <w:rFonts w:cs="Arial"/>
          <w:rtl/>
          <w:lang w:bidi="ar-JO"/>
        </w:rPr>
        <w:t xml:space="preserve">) - </w:t>
      </w:r>
      <w:r w:rsidRPr="00577F32">
        <w:rPr>
          <w:rFonts w:cs="Arial" w:hint="cs"/>
          <w:rtl/>
          <w:lang w:bidi="ar-JO"/>
        </w:rPr>
        <w:t>اعتمدت</w:t>
      </w:r>
      <w:r w:rsidRPr="00577F32">
        <w:rPr>
          <w:rFonts w:cs="Arial"/>
          <w:rtl/>
          <w:lang w:bidi="ar-JO"/>
        </w:rPr>
        <w:t xml:space="preserve"> </w:t>
      </w:r>
      <w:r w:rsidRPr="00577F32">
        <w:rPr>
          <w:rFonts w:cs="Arial" w:hint="cs"/>
          <w:rtl/>
          <w:lang w:bidi="ar-JO"/>
        </w:rPr>
        <w:t>عام</w:t>
      </w:r>
      <w:r w:rsidRPr="00577F32">
        <w:rPr>
          <w:rFonts w:cs="Arial"/>
          <w:rtl/>
          <w:lang w:bidi="ar-JO"/>
        </w:rPr>
        <w:t xml:space="preserve"> 2015</w:t>
      </w:r>
      <w:r>
        <w:rPr>
          <w:rFonts w:cs="Arial" w:hint="cs"/>
          <w:rtl/>
          <w:lang w:bidi="ar-JO"/>
        </w:rPr>
        <w:t xml:space="preserve">  بخصوص اتفاقية العمل الجبري رقم 29:</w:t>
      </w:r>
    </w:p>
    <w:p w:rsidR="00687008" w:rsidRPr="00577F32" w:rsidRDefault="00687008" w:rsidP="00F655B8">
      <w:pPr>
        <w:pStyle w:val="FootnoteText"/>
        <w:bidi/>
        <w:jc w:val="both"/>
        <w:rPr>
          <w:rtl/>
          <w:lang w:bidi="ar-JO"/>
        </w:rPr>
      </w:pPr>
      <w:r>
        <w:rPr>
          <w:rFonts w:cs="Arial" w:hint="cs"/>
          <w:rtl/>
          <w:lang w:bidi="ar-JO"/>
        </w:rPr>
        <w:t>(</w:t>
      </w:r>
      <w:r w:rsidRPr="00577F32">
        <w:rPr>
          <w:rFonts w:cs="Arial" w:hint="cs"/>
          <w:rtl/>
          <w:lang w:bidi="ar-JO"/>
        </w:rPr>
        <w:t>لاحظت</w:t>
      </w:r>
      <w:r w:rsidRPr="00577F32">
        <w:rPr>
          <w:rFonts w:cs="Arial"/>
          <w:rtl/>
          <w:lang w:bidi="ar-JO"/>
        </w:rPr>
        <w:t xml:space="preserve"> </w:t>
      </w:r>
      <w:r w:rsidRPr="00577F32">
        <w:rPr>
          <w:rFonts w:cs="Arial" w:hint="cs"/>
          <w:rtl/>
          <w:lang w:bidi="ar-JO"/>
        </w:rPr>
        <w:t>اللجنة،</w:t>
      </w:r>
      <w:r w:rsidRPr="00577F32">
        <w:rPr>
          <w:rFonts w:cs="Arial"/>
          <w:rtl/>
          <w:lang w:bidi="ar-JO"/>
        </w:rPr>
        <w:t xml:space="preserve"> </w:t>
      </w:r>
      <w:r w:rsidRPr="00577F32">
        <w:rPr>
          <w:rFonts w:cs="Arial" w:hint="cs"/>
          <w:rtl/>
          <w:lang w:bidi="ar-JO"/>
        </w:rPr>
        <w:t>في</w:t>
      </w:r>
      <w:r w:rsidRPr="00577F32">
        <w:rPr>
          <w:rFonts w:cs="Arial"/>
          <w:rtl/>
          <w:lang w:bidi="ar-JO"/>
        </w:rPr>
        <w:t xml:space="preserve"> </w:t>
      </w:r>
      <w:r w:rsidRPr="00577F32">
        <w:rPr>
          <w:rFonts w:cs="Arial" w:hint="cs"/>
          <w:rtl/>
          <w:lang w:bidi="ar-JO"/>
        </w:rPr>
        <w:t>تعليقاتها</w:t>
      </w:r>
      <w:r w:rsidRPr="00577F32">
        <w:rPr>
          <w:rFonts w:cs="Arial"/>
          <w:rtl/>
          <w:lang w:bidi="ar-JO"/>
        </w:rPr>
        <w:t xml:space="preserve"> </w:t>
      </w:r>
      <w:r w:rsidRPr="00577F32">
        <w:rPr>
          <w:rFonts w:cs="Arial" w:hint="cs"/>
          <w:rtl/>
          <w:lang w:bidi="ar-JO"/>
        </w:rPr>
        <w:t>السابقة،</w:t>
      </w:r>
      <w:r w:rsidRPr="00577F32">
        <w:rPr>
          <w:rFonts w:cs="Arial"/>
          <w:rtl/>
          <w:lang w:bidi="ar-JO"/>
        </w:rPr>
        <w:t xml:space="preserve"> </w:t>
      </w:r>
      <w:r w:rsidRPr="00577F32">
        <w:rPr>
          <w:rFonts w:cs="Arial" w:hint="cs"/>
          <w:rtl/>
          <w:lang w:bidi="ar-JO"/>
        </w:rPr>
        <w:t>أن</w:t>
      </w:r>
      <w:r w:rsidRPr="00577F32">
        <w:rPr>
          <w:rFonts w:cs="Arial"/>
          <w:rtl/>
          <w:lang w:bidi="ar-JO"/>
        </w:rPr>
        <w:t xml:space="preserve"> </w:t>
      </w:r>
      <w:r w:rsidRPr="00577F32">
        <w:rPr>
          <w:rFonts w:cs="Arial" w:hint="cs"/>
          <w:rtl/>
          <w:lang w:bidi="ar-JO"/>
        </w:rPr>
        <w:t>التشريع</w:t>
      </w:r>
      <w:r w:rsidRPr="00577F32">
        <w:rPr>
          <w:rFonts w:cs="Arial"/>
          <w:rtl/>
          <w:lang w:bidi="ar-JO"/>
        </w:rPr>
        <w:t xml:space="preserve"> </w:t>
      </w:r>
      <w:r w:rsidRPr="00577F32">
        <w:rPr>
          <w:rFonts w:cs="Arial" w:hint="cs"/>
          <w:rtl/>
          <w:lang w:bidi="ar-JO"/>
        </w:rPr>
        <w:t>الوطني</w:t>
      </w:r>
      <w:r w:rsidRPr="00577F32">
        <w:rPr>
          <w:rFonts w:cs="Arial"/>
          <w:rtl/>
          <w:lang w:bidi="ar-JO"/>
        </w:rPr>
        <w:t xml:space="preserve"> </w:t>
      </w:r>
      <w:r w:rsidRPr="00577F32">
        <w:rPr>
          <w:rFonts w:cs="Arial" w:hint="cs"/>
          <w:rtl/>
          <w:lang w:bidi="ar-JO"/>
        </w:rPr>
        <w:t>الذي</w:t>
      </w:r>
      <w:r w:rsidRPr="00577F32">
        <w:rPr>
          <w:rFonts w:cs="Arial"/>
          <w:rtl/>
          <w:lang w:bidi="ar-JO"/>
        </w:rPr>
        <w:t xml:space="preserve"> </w:t>
      </w:r>
      <w:r w:rsidRPr="00577F32">
        <w:rPr>
          <w:rFonts w:cs="Arial" w:hint="cs"/>
          <w:rtl/>
          <w:lang w:bidi="ar-JO"/>
        </w:rPr>
        <w:t>سبق</w:t>
      </w:r>
      <w:r w:rsidRPr="00577F32">
        <w:rPr>
          <w:rFonts w:cs="Arial"/>
          <w:rtl/>
          <w:lang w:bidi="ar-JO"/>
        </w:rPr>
        <w:t xml:space="preserve"> </w:t>
      </w:r>
      <w:r w:rsidRPr="00577F32">
        <w:rPr>
          <w:rFonts w:cs="Arial" w:hint="cs"/>
          <w:rtl/>
          <w:lang w:bidi="ar-JO"/>
        </w:rPr>
        <w:t>النظر</w:t>
      </w:r>
      <w:r w:rsidRPr="00577F32">
        <w:rPr>
          <w:rFonts w:cs="Arial"/>
          <w:rtl/>
          <w:lang w:bidi="ar-JO"/>
        </w:rPr>
        <w:t xml:space="preserve"> </w:t>
      </w:r>
      <w:r w:rsidRPr="00577F32">
        <w:rPr>
          <w:rFonts w:cs="Arial" w:hint="cs"/>
          <w:rtl/>
          <w:lang w:bidi="ar-JO"/>
        </w:rPr>
        <w:t>فيه</w:t>
      </w:r>
      <w:r w:rsidRPr="00577F32">
        <w:rPr>
          <w:rFonts w:cs="Arial"/>
          <w:rtl/>
          <w:lang w:bidi="ar-JO"/>
        </w:rPr>
        <w:t xml:space="preserve"> </w:t>
      </w:r>
      <w:r w:rsidRPr="00577F32">
        <w:rPr>
          <w:rFonts w:cs="Arial" w:hint="cs"/>
          <w:rtl/>
          <w:lang w:bidi="ar-JO"/>
        </w:rPr>
        <w:t>لا</w:t>
      </w:r>
      <w:r w:rsidRPr="00577F32">
        <w:rPr>
          <w:rFonts w:cs="Arial"/>
          <w:rtl/>
          <w:lang w:bidi="ar-JO"/>
        </w:rPr>
        <w:t xml:space="preserve"> </w:t>
      </w:r>
      <w:r w:rsidRPr="00577F32">
        <w:rPr>
          <w:rFonts w:cs="Arial" w:hint="cs"/>
          <w:rtl/>
          <w:lang w:bidi="ar-JO"/>
        </w:rPr>
        <w:t>ينص</w:t>
      </w:r>
      <w:r w:rsidRPr="00577F32">
        <w:rPr>
          <w:rFonts w:cs="Arial"/>
          <w:rtl/>
          <w:lang w:bidi="ar-JO"/>
        </w:rPr>
        <w:t xml:space="preserve"> </w:t>
      </w:r>
      <w:r w:rsidRPr="00577F32">
        <w:rPr>
          <w:rFonts w:cs="Arial" w:hint="cs"/>
          <w:rtl/>
          <w:lang w:bidi="ar-JO"/>
        </w:rPr>
        <w:t>إلا</w:t>
      </w:r>
      <w:r w:rsidRPr="00577F32">
        <w:rPr>
          <w:rFonts w:cs="Arial"/>
          <w:rtl/>
          <w:lang w:bidi="ar-JO"/>
        </w:rPr>
        <w:t xml:space="preserve"> </w:t>
      </w:r>
      <w:r w:rsidRPr="00577F32">
        <w:rPr>
          <w:rFonts w:cs="Arial" w:hint="cs"/>
          <w:rtl/>
          <w:lang w:bidi="ar-JO"/>
        </w:rPr>
        <w:t>على</w:t>
      </w:r>
      <w:r w:rsidRPr="00577F32">
        <w:rPr>
          <w:rFonts w:cs="Arial"/>
          <w:rtl/>
          <w:lang w:bidi="ar-JO"/>
        </w:rPr>
        <w:t xml:space="preserve"> </w:t>
      </w:r>
      <w:r w:rsidRPr="00577F32">
        <w:rPr>
          <w:rFonts w:cs="Arial" w:hint="cs"/>
          <w:rtl/>
          <w:lang w:bidi="ar-JO"/>
        </w:rPr>
        <w:t>الجزاءات</w:t>
      </w:r>
      <w:r w:rsidRPr="00577F32">
        <w:rPr>
          <w:rFonts w:cs="Arial"/>
          <w:rtl/>
          <w:lang w:bidi="ar-JO"/>
        </w:rPr>
        <w:t xml:space="preserve"> </w:t>
      </w:r>
      <w:r w:rsidRPr="00577F32">
        <w:rPr>
          <w:rFonts w:cs="Arial" w:hint="cs"/>
          <w:rtl/>
          <w:lang w:bidi="ar-JO"/>
        </w:rPr>
        <w:t>المالية</w:t>
      </w:r>
      <w:r w:rsidRPr="00577F32">
        <w:rPr>
          <w:rFonts w:cs="Arial"/>
          <w:rtl/>
          <w:lang w:bidi="ar-JO"/>
        </w:rPr>
        <w:t xml:space="preserve"> </w:t>
      </w:r>
      <w:r w:rsidRPr="00577F32">
        <w:rPr>
          <w:rFonts w:cs="Arial" w:hint="cs"/>
          <w:rtl/>
          <w:lang w:bidi="ar-JO"/>
        </w:rPr>
        <w:t>المفروضة</w:t>
      </w:r>
      <w:r w:rsidRPr="00577F32">
        <w:rPr>
          <w:rFonts w:cs="Arial"/>
          <w:rtl/>
          <w:lang w:bidi="ar-JO"/>
        </w:rPr>
        <w:t xml:space="preserve"> </w:t>
      </w:r>
      <w:r w:rsidRPr="00577F32">
        <w:rPr>
          <w:rFonts w:cs="Arial" w:hint="cs"/>
          <w:rtl/>
          <w:lang w:bidi="ar-JO"/>
        </w:rPr>
        <w:t>على</w:t>
      </w:r>
      <w:r w:rsidRPr="00577F32">
        <w:rPr>
          <w:rFonts w:cs="Arial"/>
          <w:rtl/>
          <w:lang w:bidi="ar-JO"/>
        </w:rPr>
        <w:t xml:space="preserve"> </w:t>
      </w:r>
      <w:r w:rsidRPr="00577F32">
        <w:rPr>
          <w:rFonts w:cs="Arial" w:hint="cs"/>
          <w:rtl/>
          <w:lang w:bidi="ar-JO"/>
        </w:rPr>
        <w:t>العمل</w:t>
      </w:r>
      <w:r w:rsidRPr="00577F32">
        <w:rPr>
          <w:rFonts w:cs="Arial"/>
          <w:rtl/>
          <w:lang w:bidi="ar-JO"/>
        </w:rPr>
        <w:t xml:space="preserve"> </w:t>
      </w:r>
      <w:r w:rsidRPr="00577F32">
        <w:rPr>
          <w:rFonts w:cs="Arial" w:hint="cs"/>
          <w:rtl/>
          <w:lang w:bidi="ar-JO"/>
        </w:rPr>
        <w:t>الجبري</w:t>
      </w:r>
      <w:r w:rsidRPr="00577F32">
        <w:rPr>
          <w:rFonts w:cs="Arial"/>
          <w:rtl/>
          <w:lang w:bidi="ar-JO"/>
        </w:rPr>
        <w:t xml:space="preserve"> </w:t>
      </w:r>
      <w:r w:rsidRPr="00577F32">
        <w:rPr>
          <w:rFonts w:cs="Arial" w:hint="cs"/>
          <w:rtl/>
          <w:lang w:bidi="ar-JO"/>
        </w:rPr>
        <w:t>الذي</w:t>
      </w:r>
      <w:r w:rsidRPr="00577F32">
        <w:rPr>
          <w:rFonts w:cs="Arial"/>
          <w:rtl/>
          <w:lang w:bidi="ar-JO"/>
        </w:rPr>
        <w:t xml:space="preserve"> </w:t>
      </w:r>
      <w:r w:rsidRPr="00577F32">
        <w:rPr>
          <w:rFonts w:cs="Arial" w:hint="cs"/>
          <w:rtl/>
          <w:lang w:bidi="ar-JO"/>
        </w:rPr>
        <w:t>ينبغي</w:t>
      </w:r>
      <w:r w:rsidRPr="00577F32">
        <w:rPr>
          <w:rFonts w:cs="Arial"/>
          <w:rtl/>
          <w:lang w:bidi="ar-JO"/>
        </w:rPr>
        <w:t xml:space="preserve"> </w:t>
      </w:r>
      <w:r w:rsidRPr="00577F32">
        <w:rPr>
          <w:rFonts w:cs="Arial" w:hint="cs"/>
          <w:rtl/>
          <w:lang w:bidi="ar-JO"/>
        </w:rPr>
        <w:t>أن</w:t>
      </w:r>
      <w:r w:rsidRPr="00577F32">
        <w:rPr>
          <w:rFonts w:cs="Arial"/>
          <w:rtl/>
          <w:lang w:bidi="ar-JO"/>
        </w:rPr>
        <w:t xml:space="preserve"> </w:t>
      </w:r>
      <w:r w:rsidRPr="00577F32">
        <w:rPr>
          <w:rFonts w:cs="Arial" w:hint="cs"/>
          <w:rtl/>
          <w:lang w:bidi="ar-JO"/>
        </w:rPr>
        <w:t>يعاقب</w:t>
      </w:r>
      <w:r w:rsidRPr="00577F32">
        <w:rPr>
          <w:rFonts w:cs="Arial"/>
          <w:rtl/>
          <w:lang w:bidi="ar-JO"/>
        </w:rPr>
        <w:t xml:space="preserve"> </w:t>
      </w:r>
      <w:r w:rsidRPr="00577F32">
        <w:rPr>
          <w:rFonts w:cs="Arial" w:hint="cs"/>
          <w:rtl/>
          <w:lang w:bidi="ar-JO"/>
        </w:rPr>
        <w:t>عليه</w:t>
      </w:r>
      <w:r w:rsidRPr="00577F32">
        <w:rPr>
          <w:rFonts w:cs="Arial"/>
          <w:rtl/>
          <w:lang w:bidi="ar-JO"/>
        </w:rPr>
        <w:t xml:space="preserve"> </w:t>
      </w:r>
      <w:r w:rsidRPr="00577F32">
        <w:rPr>
          <w:rFonts w:cs="Arial" w:hint="cs"/>
          <w:rtl/>
          <w:lang w:bidi="ar-JO"/>
        </w:rPr>
        <w:t>كجريمة</w:t>
      </w:r>
      <w:r w:rsidRPr="00577F32">
        <w:rPr>
          <w:rFonts w:cs="Arial"/>
          <w:rtl/>
          <w:lang w:bidi="ar-JO"/>
        </w:rPr>
        <w:t xml:space="preserve"> </w:t>
      </w:r>
      <w:r w:rsidRPr="00577F32">
        <w:rPr>
          <w:rFonts w:cs="Arial" w:hint="cs"/>
          <w:rtl/>
          <w:lang w:bidi="ar-JO"/>
        </w:rPr>
        <w:t>جنائية</w:t>
      </w:r>
      <w:r>
        <w:rPr>
          <w:rFonts w:cs="Arial" w:hint="cs"/>
          <w:rtl/>
          <w:lang w:bidi="ar-JO"/>
        </w:rPr>
        <w:t>)</w:t>
      </w:r>
    </w:p>
  </w:footnote>
  <w:footnote w:id="6">
    <w:p w:rsidR="00687008" w:rsidRPr="00687008" w:rsidRDefault="00687008" w:rsidP="00687008">
      <w:pPr>
        <w:pStyle w:val="FootnoteText"/>
        <w:bidi/>
        <w:rPr>
          <w:rtl/>
          <w:lang w:bidi="ar-JO"/>
        </w:rPr>
      </w:pPr>
      <w:r>
        <w:rPr>
          <w:rStyle w:val="FootnoteReference"/>
        </w:rPr>
        <w:footnoteRef/>
      </w:r>
      <w:r>
        <w:t xml:space="preserve"> </w:t>
      </w:r>
      <w:r>
        <w:rPr>
          <w:rFonts w:hint="cs"/>
          <w:rtl/>
          <w:lang w:bidi="ar-JO"/>
        </w:rPr>
        <w:t xml:space="preserve"> </w:t>
      </w:r>
      <w:r w:rsidRPr="00687008">
        <w:rPr>
          <w:rFonts w:cs="Arial"/>
          <w:rtl/>
          <w:lang w:bidi="ar-JO"/>
        </w:rPr>
        <w:t xml:space="preserve">- </w:t>
      </w:r>
      <w:r>
        <w:rPr>
          <w:rFonts w:cs="Arial" w:hint="cs"/>
          <w:rtl/>
          <w:lang w:bidi="ar-JO"/>
        </w:rPr>
        <w:t>ملاحظات</w:t>
      </w:r>
      <w:r w:rsidRPr="00687008">
        <w:rPr>
          <w:rFonts w:cs="Arial"/>
          <w:rtl/>
          <w:lang w:bidi="ar-JO"/>
        </w:rPr>
        <w:t xml:space="preserve"> (</w:t>
      </w:r>
      <w:r w:rsidRPr="00687008">
        <w:rPr>
          <w:rFonts w:cs="Arial" w:hint="cs"/>
          <w:rtl/>
          <w:lang w:bidi="ar-JO"/>
        </w:rPr>
        <w:t>لجنة</w:t>
      </w:r>
      <w:r w:rsidRPr="00687008">
        <w:rPr>
          <w:rFonts w:cs="Arial"/>
          <w:rtl/>
          <w:lang w:bidi="ar-JO"/>
        </w:rPr>
        <w:t xml:space="preserve"> </w:t>
      </w:r>
      <w:r w:rsidRPr="00687008">
        <w:rPr>
          <w:rFonts w:cs="Arial" w:hint="cs"/>
          <w:rtl/>
          <w:lang w:bidi="ar-JO"/>
        </w:rPr>
        <w:t>الخبراء</w:t>
      </w:r>
      <w:r w:rsidRPr="00687008">
        <w:rPr>
          <w:rFonts w:cs="Arial"/>
          <w:rtl/>
          <w:lang w:bidi="ar-JO"/>
        </w:rPr>
        <w:t xml:space="preserve">) - </w:t>
      </w:r>
      <w:r w:rsidRPr="00687008">
        <w:rPr>
          <w:rFonts w:cs="Arial" w:hint="cs"/>
          <w:rtl/>
          <w:lang w:bidi="ar-JO"/>
        </w:rPr>
        <w:t>اعتمدت</w:t>
      </w:r>
      <w:r w:rsidRPr="00687008">
        <w:rPr>
          <w:rFonts w:cs="Arial"/>
          <w:rtl/>
          <w:lang w:bidi="ar-JO"/>
        </w:rPr>
        <w:t xml:space="preserve"> </w:t>
      </w:r>
      <w:r w:rsidRPr="00687008">
        <w:rPr>
          <w:rFonts w:cs="Arial" w:hint="cs"/>
          <w:rtl/>
          <w:lang w:bidi="ar-JO"/>
        </w:rPr>
        <w:t>عام</w:t>
      </w:r>
      <w:r w:rsidRPr="00687008">
        <w:rPr>
          <w:rFonts w:cs="Arial"/>
          <w:rtl/>
          <w:lang w:bidi="ar-JO"/>
        </w:rPr>
        <w:t xml:space="preserve"> 2015</w:t>
      </w:r>
      <w:r>
        <w:rPr>
          <w:rFonts w:cs="Arial" w:hint="cs"/>
          <w:rtl/>
          <w:lang w:bidi="ar-JO"/>
        </w:rPr>
        <w:t xml:space="preserve"> بخصوص </w:t>
      </w:r>
      <w:r w:rsidRPr="00687008">
        <w:rPr>
          <w:rFonts w:cs="Arial" w:hint="cs"/>
          <w:rtl/>
          <w:lang w:bidi="ar-JO"/>
        </w:rPr>
        <w:t>اتفاقية</w:t>
      </w:r>
      <w:r w:rsidRPr="00687008">
        <w:rPr>
          <w:rFonts w:cs="Arial"/>
          <w:rtl/>
          <w:lang w:bidi="ar-JO"/>
        </w:rPr>
        <w:t xml:space="preserve"> </w:t>
      </w:r>
      <w:r w:rsidRPr="00687008">
        <w:rPr>
          <w:rFonts w:cs="Arial" w:hint="cs"/>
          <w:rtl/>
          <w:lang w:bidi="ar-JO"/>
        </w:rPr>
        <w:t>الحد</w:t>
      </w:r>
      <w:r w:rsidRPr="00687008">
        <w:rPr>
          <w:rFonts w:cs="Arial"/>
          <w:rtl/>
          <w:lang w:bidi="ar-JO"/>
        </w:rPr>
        <w:t xml:space="preserve"> </w:t>
      </w:r>
      <w:r w:rsidRPr="00687008">
        <w:rPr>
          <w:rFonts w:cs="Arial" w:hint="cs"/>
          <w:rtl/>
          <w:lang w:bidi="ar-JO"/>
        </w:rPr>
        <w:t>الأدنى</w:t>
      </w:r>
      <w:r w:rsidRPr="00687008">
        <w:rPr>
          <w:rFonts w:cs="Arial"/>
          <w:rtl/>
          <w:lang w:bidi="ar-JO"/>
        </w:rPr>
        <w:t xml:space="preserve"> </w:t>
      </w:r>
      <w:r w:rsidRPr="00687008">
        <w:rPr>
          <w:rFonts w:cs="Arial" w:hint="cs"/>
          <w:rtl/>
          <w:lang w:bidi="ar-JO"/>
        </w:rPr>
        <w:t>للسن</w:t>
      </w:r>
      <w:r w:rsidRPr="00687008">
        <w:rPr>
          <w:rFonts w:cs="Arial"/>
          <w:rtl/>
          <w:lang w:bidi="ar-JO"/>
        </w:rPr>
        <w:t xml:space="preserve"> (</w:t>
      </w:r>
      <w:r w:rsidRPr="00687008">
        <w:rPr>
          <w:rFonts w:cs="Arial" w:hint="cs"/>
          <w:rtl/>
          <w:lang w:bidi="ar-JO"/>
        </w:rPr>
        <w:t>رقم</w:t>
      </w:r>
      <w:r w:rsidRPr="00687008">
        <w:rPr>
          <w:rFonts w:cs="Arial"/>
          <w:rtl/>
          <w:lang w:bidi="ar-JO"/>
        </w:rPr>
        <w:t xml:space="preserve"> 138)</w:t>
      </w:r>
    </w:p>
  </w:footnote>
  <w:footnote w:id="7">
    <w:p w:rsidR="00687008" w:rsidRPr="00687008" w:rsidRDefault="00687008" w:rsidP="0098146D">
      <w:pPr>
        <w:pStyle w:val="FootnoteText"/>
        <w:bidi/>
        <w:jc w:val="both"/>
        <w:rPr>
          <w:rtl/>
          <w:lang w:bidi="ar-JO"/>
        </w:rPr>
      </w:pPr>
      <w:r>
        <w:rPr>
          <w:rStyle w:val="FootnoteReference"/>
        </w:rPr>
        <w:footnoteRef/>
      </w:r>
      <w:r>
        <w:t xml:space="preserve"> </w:t>
      </w:r>
      <w:r>
        <w:rPr>
          <w:rFonts w:hint="cs"/>
          <w:rtl/>
        </w:rPr>
        <w:t xml:space="preserve"> </w:t>
      </w:r>
      <w:r w:rsidRPr="00687008">
        <w:rPr>
          <w:rFonts w:cs="Arial" w:hint="cs"/>
          <w:rtl/>
        </w:rPr>
        <w:t>طلب</w:t>
      </w:r>
      <w:r w:rsidRPr="00687008">
        <w:rPr>
          <w:rFonts w:cs="Arial"/>
          <w:rtl/>
        </w:rPr>
        <w:t xml:space="preserve"> </w:t>
      </w:r>
      <w:r w:rsidRPr="00687008">
        <w:rPr>
          <w:rFonts w:cs="Arial" w:hint="cs"/>
          <w:rtl/>
        </w:rPr>
        <w:t>مباشر</w:t>
      </w:r>
      <w:r w:rsidRPr="00687008">
        <w:rPr>
          <w:rFonts w:cs="Arial"/>
          <w:rtl/>
        </w:rPr>
        <w:t xml:space="preserve"> (</w:t>
      </w:r>
      <w:r w:rsidRPr="00687008">
        <w:rPr>
          <w:rFonts w:cs="Arial" w:hint="cs"/>
          <w:rtl/>
        </w:rPr>
        <w:t>لجنة</w:t>
      </w:r>
      <w:r w:rsidRPr="00687008">
        <w:rPr>
          <w:rFonts w:cs="Arial"/>
          <w:rtl/>
        </w:rPr>
        <w:t xml:space="preserve"> </w:t>
      </w:r>
      <w:r w:rsidRPr="00687008">
        <w:rPr>
          <w:rFonts w:cs="Arial" w:hint="cs"/>
          <w:rtl/>
        </w:rPr>
        <w:t>الخبراء</w:t>
      </w:r>
      <w:r w:rsidRPr="00687008">
        <w:rPr>
          <w:rFonts w:cs="Arial"/>
          <w:rtl/>
        </w:rPr>
        <w:t xml:space="preserve">) - </w:t>
      </w:r>
      <w:r w:rsidRPr="00687008">
        <w:rPr>
          <w:rFonts w:cs="Arial" w:hint="cs"/>
          <w:rtl/>
        </w:rPr>
        <w:t>اعتمد</w:t>
      </w:r>
      <w:r w:rsidRPr="00687008">
        <w:rPr>
          <w:rFonts w:cs="Arial"/>
          <w:rtl/>
        </w:rPr>
        <w:t xml:space="preserve"> </w:t>
      </w:r>
      <w:r w:rsidRPr="00687008">
        <w:rPr>
          <w:rFonts w:cs="Arial" w:hint="cs"/>
          <w:rtl/>
        </w:rPr>
        <w:t>عام</w:t>
      </w:r>
      <w:r w:rsidRPr="00687008">
        <w:rPr>
          <w:rFonts w:cs="Arial"/>
          <w:rtl/>
        </w:rPr>
        <w:t xml:space="preserve"> 2015</w:t>
      </w:r>
      <w:r>
        <w:rPr>
          <w:rFonts w:cs="Arial" w:hint="cs"/>
          <w:rtl/>
        </w:rPr>
        <w:t xml:space="preserve"> بخصوص الإتفاقية رقم (138)</w:t>
      </w:r>
    </w:p>
  </w:footnote>
  <w:footnote w:id="8">
    <w:p w:rsidR="0098146D" w:rsidRDefault="0098146D" w:rsidP="0098146D">
      <w:pPr>
        <w:pStyle w:val="FootnoteText"/>
        <w:bidi/>
        <w:jc w:val="both"/>
        <w:rPr>
          <w:rFonts w:cs="Arial"/>
          <w:rtl/>
          <w:lang w:bidi="ar-JO"/>
        </w:rPr>
      </w:pPr>
      <w:r>
        <w:rPr>
          <w:rStyle w:val="FootnoteReference"/>
        </w:rPr>
        <w:footnoteRef/>
      </w:r>
      <w:r>
        <w:t xml:space="preserve"> </w:t>
      </w:r>
      <w:r>
        <w:rPr>
          <w:rFonts w:hint="cs"/>
          <w:rtl/>
          <w:lang w:bidi="ar-JO"/>
        </w:rPr>
        <w:t xml:space="preserve"> </w:t>
      </w:r>
      <w:r w:rsidRPr="0098146D">
        <w:rPr>
          <w:rFonts w:cs="Arial" w:hint="cs"/>
          <w:rtl/>
          <w:lang w:bidi="ar-JO"/>
        </w:rPr>
        <w:t>طلب</w:t>
      </w:r>
      <w:r w:rsidRPr="0098146D">
        <w:rPr>
          <w:rFonts w:cs="Arial"/>
          <w:rtl/>
          <w:lang w:bidi="ar-JO"/>
        </w:rPr>
        <w:t xml:space="preserve"> </w:t>
      </w:r>
      <w:r w:rsidRPr="0098146D">
        <w:rPr>
          <w:rFonts w:cs="Arial" w:hint="cs"/>
          <w:rtl/>
          <w:lang w:bidi="ar-JO"/>
        </w:rPr>
        <w:t>مباشر</w:t>
      </w:r>
      <w:r w:rsidRPr="0098146D">
        <w:rPr>
          <w:rFonts w:cs="Arial"/>
          <w:rtl/>
          <w:lang w:bidi="ar-JO"/>
        </w:rPr>
        <w:t xml:space="preserve"> (</w:t>
      </w:r>
      <w:r w:rsidRPr="0098146D">
        <w:rPr>
          <w:rFonts w:cs="Arial" w:hint="cs"/>
          <w:rtl/>
          <w:lang w:bidi="ar-JO"/>
        </w:rPr>
        <w:t>لجنة</w:t>
      </w:r>
      <w:r w:rsidRPr="0098146D">
        <w:rPr>
          <w:rFonts w:cs="Arial"/>
          <w:rtl/>
          <w:lang w:bidi="ar-JO"/>
        </w:rPr>
        <w:t xml:space="preserve"> </w:t>
      </w:r>
      <w:r w:rsidRPr="0098146D">
        <w:rPr>
          <w:rFonts w:cs="Arial" w:hint="cs"/>
          <w:rtl/>
          <w:lang w:bidi="ar-JO"/>
        </w:rPr>
        <w:t>الخبراء</w:t>
      </w:r>
      <w:r w:rsidRPr="0098146D">
        <w:rPr>
          <w:rFonts w:cs="Arial"/>
          <w:rtl/>
          <w:lang w:bidi="ar-JO"/>
        </w:rPr>
        <w:t xml:space="preserve">) - </w:t>
      </w:r>
      <w:r w:rsidRPr="0098146D">
        <w:rPr>
          <w:rFonts w:cs="Arial" w:hint="cs"/>
          <w:rtl/>
          <w:lang w:bidi="ar-JO"/>
        </w:rPr>
        <w:t>اعتمد</w:t>
      </w:r>
      <w:r w:rsidRPr="0098146D">
        <w:rPr>
          <w:rFonts w:cs="Arial"/>
          <w:rtl/>
          <w:lang w:bidi="ar-JO"/>
        </w:rPr>
        <w:t xml:space="preserve"> </w:t>
      </w:r>
      <w:r w:rsidRPr="0098146D">
        <w:rPr>
          <w:rFonts w:cs="Arial" w:hint="cs"/>
          <w:rtl/>
          <w:lang w:bidi="ar-JO"/>
        </w:rPr>
        <w:t>عام</w:t>
      </w:r>
      <w:r w:rsidRPr="0098146D">
        <w:rPr>
          <w:rFonts w:cs="Arial"/>
          <w:rtl/>
          <w:lang w:bidi="ar-JO"/>
        </w:rPr>
        <w:t xml:space="preserve"> 2015</w:t>
      </w:r>
      <w:r>
        <w:rPr>
          <w:rFonts w:cs="Arial" w:hint="cs"/>
          <w:rtl/>
          <w:lang w:bidi="ar-JO"/>
        </w:rPr>
        <w:t xml:space="preserve"> بخصوص الإتفاقية رقم (182): (</w:t>
      </w:r>
      <w:r w:rsidRPr="0098146D">
        <w:rPr>
          <w:rFonts w:cs="Arial" w:hint="cs"/>
          <w:rtl/>
          <w:lang w:bidi="ar-JO"/>
        </w:rPr>
        <w:t>لاحظت</w:t>
      </w:r>
      <w:r w:rsidRPr="0098146D">
        <w:rPr>
          <w:rFonts w:cs="Arial"/>
          <w:rtl/>
          <w:lang w:bidi="ar-JO"/>
        </w:rPr>
        <w:t xml:space="preserve"> </w:t>
      </w:r>
      <w:r w:rsidRPr="0098146D">
        <w:rPr>
          <w:rFonts w:cs="Arial" w:hint="cs"/>
          <w:rtl/>
          <w:lang w:bidi="ar-JO"/>
        </w:rPr>
        <w:t>اللجنة</w:t>
      </w:r>
      <w:r w:rsidRPr="0098146D">
        <w:rPr>
          <w:rFonts w:cs="Arial"/>
          <w:rtl/>
          <w:lang w:bidi="ar-JO"/>
        </w:rPr>
        <w:t xml:space="preserve"> </w:t>
      </w:r>
      <w:r w:rsidRPr="0098146D">
        <w:rPr>
          <w:rFonts w:cs="Arial" w:hint="cs"/>
          <w:rtl/>
          <w:lang w:bidi="ar-JO"/>
        </w:rPr>
        <w:t>من</w:t>
      </w:r>
      <w:r w:rsidRPr="0098146D">
        <w:rPr>
          <w:rFonts w:cs="Arial"/>
          <w:rtl/>
          <w:lang w:bidi="ar-JO"/>
        </w:rPr>
        <w:t xml:space="preserve"> </w:t>
      </w:r>
      <w:r w:rsidRPr="0098146D">
        <w:rPr>
          <w:rFonts w:cs="Arial" w:hint="cs"/>
          <w:rtl/>
          <w:lang w:bidi="ar-JO"/>
        </w:rPr>
        <w:t>قبل</w:t>
      </w:r>
      <w:r w:rsidRPr="0098146D">
        <w:rPr>
          <w:rFonts w:cs="Arial"/>
          <w:rtl/>
          <w:lang w:bidi="ar-JO"/>
        </w:rPr>
        <w:t xml:space="preserve"> </w:t>
      </w:r>
      <w:r w:rsidRPr="0098146D">
        <w:rPr>
          <w:rFonts w:cs="Arial" w:hint="cs"/>
          <w:rtl/>
          <w:lang w:bidi="ar-JO"/>
        </w:rPr>
        <w:t>أن</w:t>
      </w:r>
      <w:r w:rsidRPr="0098146D">
        <w:rPr>
          <w:rFonts w:cs="Arial"/>
          <w:rtl/>
          <w:lang w:bidi="ar-JO"/>
        </w:rPr>
        <w:t xml:space="preserve"> </w:t>
      </w:r>
      <w:r w:rsidRPr="0098146D">
        <w:rPr>
          <w:rFonts w:cs="Arial" w:hint="cs"/>
          <w:rtl/>
          <w:lang w:bidi="ar-JO"/>
        </w:rPr>
        <w:t>المادة</w:t>
      </w:r>
      <w:r w:rsidRPr="0098146D">
        <w:rPr>
          <w:rFonts w:cs="Arial"/>
          <w:rtl/>
          <w:lang w:bidi="ar-JO"/>
        </w:rPr>
        <w:t xml:space="preserve"> 141 </w:t>
      </w:r>
      <w:r w:rsidRPr="0098146D">
        <w:rPr>
          <w:rFonts w:cs="Arial" w:hint="cs"/>
          <w:rtl/>
          <w:lang w:bidi="ar-JO"/>
        </w:rPr>
        <w:t>من</w:t>
      </w:r>
      <w:r w:rsidRPr="0098146D">
        <w:rPr>
          <w:rFonts w:cs="Arial"/>
          <w:rtl/>
          <w:lang w:bidi="ar-JO"/>
        </w:rPr>
        <w:t xml:space="preserve"> </w:t>
      </w:r>
      <w:r w:rsidRPr="0098146D">
        <w:rPr>
          <w:rFonts w:cs="Arial" w:hint="cs"/>
          <w:rtl/>
          <w:lang w:bidi="ar-JO"/>
        </w:rPr>
        <w:t>قانون</w:t>
      </w:r>
      <w:r w:rsidRPr="0098146D">
        <w:rPr>
          <w:rFonts w:cs="Arial"/>
          <w:rtl/>
          <w:lang w:bidi="ar-JO"/>
        </w:rPr>
        <w:t xml:space="preserve"> </w:t>
      </w:r>
      <w:r w:rsidRPr="0098146D">
        <w:rPr>
          <w:rFonts w:cs="Arial" w:hint="cs"/>
          <w:rtl/>
          <w:lang w:bidi="ar-JO"/>
        </w:rPr>
        <w:t>العمل</w:t>
      </w:r>
      <w:r w:rsidRPr="0098146D">
        <w:rPr>
          <w:rFonts w:cs="Arial"/>
          <w:rtl/>
          <w:lang w:bidi="ar-JO"/>
        </w:rPr>
        <w:t xml:space="preserve"> </w:t>
      </w:r>
      <w:r w:rsidRPr="0098146D">
        <w:rPr>
          <w:rFonts w:cs="Arial" w:hint="cs"/>
          <w:rtl/>
          <w:lang w:bidi="ar-JO"/>
        </w:rPr>
        <w:t>لعام</w:t>
      </w:r>
      <w:r w:rsidRPr="0098146D">
        <w:rPr>
          <w:rFonts w:cs="Arial"/>
          <w:rtl/>
          <w:lang w:bidi="ar-JO"/>
        </w:rPr>
        <w:t xml:space="preserve"> 2010 </w:t>
      </w:r>
      <w:r w:rsidRPr="0098146D">
        <w:rPr>
          <w:rFonts w:cs="Arial" w:hint="cs"/>
          <w:rtl/>
          <w:lang w:bidi="ar-JO"/>
        </w:rPr>
        <w:t>تنص</w:t>
      </w:r>
      <w:r w:rsidRPr="0098146D">
        <w:rPr>
          <w:rFonts w:cs="Arial"/>
          <w:rtl/>
          <w:lang w:bidi="ar-JO"/>
        </w:rPr>
        <w:t xml:space="preserve"> </w:t>
      </w:r>
      <w:r w:rsidRPr="0098146D">
        <w:rPr>
          <w:rFonts w:cs="Arial" w:hint="cs"/>
          <w:rtl/>
          <w:lang w:bidi="ar-JO"/>
        </w:rPr>
        <w:t>على</w:t>
      </w:r>
      <w:r w:rsidRPr="0098146D">
        <w:rPr>
          <w:rFonts w:cs="Arial"/>
          <w:rtl/>
          <w:lang w:bidi="ar-JO"/>
        </w:rPr>
        <w:t xml:space="preserve"> </w:t>
      </w:r>
      <w:r w:rsidRPr="0098146D">
        <w:rPr>
          <w:rFonts w:cs="Arial" w:hint="cs"/>
          <w:rtl/>
          <w:lang w:bidi="ar-JO"/>
        </w:rPr>
        <w:t>عقوبات</w:t>
      </w:r>
      <w:r w:rsidRPr="0098146D">
        <w:rPr>
          <w:rFonts w:cs="Arial"/>
          <w:rtl/>
          <w:lang w:bidi="ar-JO"/>
        </w:rPr>
        <w:t xml:space="preserve"> </w:t>
      </w:r>
      <w:r w:rsidRPr="0098146D">
        <w:rPr>
          <w:rFonts w:cs="Arial" w:hint="cs"/>
          <w:rtl/>
          <w:lang w:bidi="ar-JO"/>
        </w:rPr>
        <w:t>على</w:t>
      </w:r>
      <w:r w:rsidRPr="0098146D">
        <w:rPr>
          <w:rFonts w:cs="Arial"/>
          <w:rtl/>
          <w:lang w:bidi="ar-JO"/>
        </w:rPr>
        <w:t xml:space="preserve"> </w:t>
      </w:r>
      <w:r w:rsidRPr="0098146D">
        <w:rPr>
          <w:rFonts w:cs="Arial" w:hint="cs"/>
          <w:rtl/>
          <w:lang w:bidi="ar-JO"/>
        </w:rPr>
        <w:t>مخالفة</w:t>
      </w:r>
      <w:r w:rsidRPr="0098146D">
        <w:rPr>
          <w:rFonts w:cs="Arial"/>
          <w:rtl/>
          <w:lang w:bidi="ar-JO"/>
        </w:rPr>
        <w:t xml:space="preserve"> </w:t>
      </w:r>
      <w:r w:rsidRPr="0098146D">
        <w:rPr>
          <w:rFonts w:cs="Arial" w:hint="cs"/>
          <w:rtl/>
          <w:lang w:bidi="ar-JO"/>
        </w:rPr>
        <w:t>الأحكام</w:t>
      </w:r>
      <w:r w:rsidRPr="0098146D">
        <w:rPr>
          <w:rFonts w:cs="Arial"/>
          <w:rtl/>
          <w:lang w:bidi="ar-JO"/>
        </w:rPr>
        <w:t xml:space="preserve"> </w:t>
      </w:r>
      <w:r w:rsidRPr="0098146D">
        <w:rPr>
          <w:rFonts w:cs="Arial" w:hint="cs"/>
          <w:rtl/>
          <w:lang w:bidi="ar-JO"/>
        </w:rPr>
        <w:t>المتعلقة</w:t>
      </w:r>
      <w:r w:rsidRPr="0098146D">
        <w:rPr>
          <w:rFonts w:cs="Arial"/>
          <w:rtl/>
          <w:lang w:bidi="ar-JO"/>
        </w:rPr>
        <w:t xml:space="preserve"> </w:t>
      </w:r>
      <w:r w:rsidRPr="0098146D">
        <w:rPr>
          <w:rFonts w:cs="Arial" w:hint="cs"/>
          <w:rtl/>
          <w:lang w:bidi="ar-JO"/>
        </w:rPr>
        <w:t>بتشغيل</w:t>
      </w:r>
      <w:r w:rsidRPr="0098146D">
        <w:rPr>
          <w:rFonts w:cs="Arial"/>
          <w:rtl/>
          <w:lang w:bidi="ar-JO"/>
        </w:rPr>
        <w:t xml:space="preserve"> </w:t>
      </w:r>
      <w:r w:rsidRPr="0098146D">
        <w:rPr>
          <w:rFonts w:cs="Arial" w:hint="cs"/>
          <w:rtl/>
          <w:lang w:bidi="ar-JO"/>
        </w:rPr>
        <w:t>الأحداث،</w:t>
      </w:r>
      <w:r w:rsidRPr="0098146D">
        <w:rPr>
          <w:rFonts w:cs="Arial"/>
          <w:rtl/>
          <w:lang w:bidi="ar-JO"/>
        </w:rPr>
        <w:t xml:space="preserve"> </w:t>
      </w:r>
      <w:r w:rsidRPr="0098146D">
        <w:rPr>
          <w:rFonts w:cs="Arial" w:hint="cs"/>
          <w:rtl/>
          <w:lang w:bidi="ar-JO"/>
        </w:rPr>
        <w:t>بما</w:t>
      </w:r>
      <w:r w:rsidRPr="0098146D">
        <w:rPr>
          <w:rFonts w:cs="Arial"/>
          <w:rtl/>
          <w:lang w:bidi="ar-JO"/>
        </w:rPr>
        <w:t xml:space="preserve"> </w:t>
      </w:r>
      <w:r w:rsidRPr="0098146D">
        <w:rPr>
          <w:rFonts w:cs="Arial" w:hint="cs"/>
          <w:rtl/>
          <w:lang w:bidi="ar-JO"/>
        </w:rPr>
        <w:t>في</w:t>
      </w:r>
      <w:r w:rsidRPr="0098146D">
        <w:rPr>
          <w:rFonts w:cs="Arial"/>
          <w:rtl/>
          <w:lang w:bidi="ar-JO"/>
        </w:rPr>
        <w:t xml:space="preserve"> </w:t>
      </w:r>
      <w:r w:rsidRPr="0098146D">
        <w:rPr>
          <w:rFonts w:cs="Arial" w:hint="cs"/>
          <w:rtl/>
          <w:lang w:bidi="ar-JO"/>
        </w:rPr>
        <w:t>ذلك</w:t>
      </w:r>
      <w:r w:rsidRPr="0098146D">
        <w:rPr>
          <w:rFonts w:cs="Arial"/>
          <w:rtl/>
          <w:lang w:bidi="ar-JO"/>
        </w:rPr>
        <w:t xml:space="preserve"> </w:t>
      </w:r>
      <w:r w:rsidRPr="0098146D">
        <w:rPr>
          <w:rFonts w:cs="Arial" w:hint="cs"/>
          <w:rtl/>
          <w:lang w:bidi="ar-JO"/>
        </w:rPr>
        <w:t>حظر</w:t>
      </w:r>
      <w:r w:rsidRPr="0098146D">
        <w:rPr>
          <w:rFonts w:cs="Arial"/>
          <w:rtl/>
          <w:lang w:bidi="ar-JO"/>
        </w:rPr>
        <w:t xml:space="preserve"> </w:t>
      </w:r>
      <w:r w:rsidRPr="0098146D">
        <w:rPr>
          <w:rFonts w:cs="Arial" w:hint="cs"/>
          <w:rtl/>
          <w:lang w:bidi="ar-JO"/>
        </w:rPr>
        <w:t>تشغيل</w:t>
      </w:r>
      <w:r w:rsidRPr="0098146D">
        <w:rPr>
          <w:rFonts w:cs="Arial"/>
          <w:rtl/>
          <w:lang w:bidi="ar-JO"/>
        </w:rPr>
        <w:t xml:space="preserve"> </w:t>
      </w:r>
      <w:r w:rsidRPr="0098146D">
        <w:rPr>
          <w:rFonts w:cs="Arial" w:hint="cs"/>
          <w:rtl/>
          <w:lang w:bidi="ar-JO"/>
        </w:rPr>
        <w:t>الأحداث</w:t>
      </w:r>
      <w:r w:rsidRPr="0098146D">
        <w:rPr>
          <w:rFonts w:cs="Arial"/>
          <w:rtl/>
          <w:lang w:bidi="ar-JO"/>
        </w:rPr>
        <w:t xml:space="preserve"> </w:t>
      </w:r>
      <w:r w:rsidRPr="0098146D">
        <w:rPr>
          <w:rFonts w:cs="Arial" w:hint="cs"/>
          <w:rtl/>
          <w:lang w:bidi="ar-JO"/>
        </w:rPr>
        <w:t>في</w:t>
      </w:r>
      <w:r w:rsidRPr="0098146D">
        <w:rPr>
          <w:rFonts w:cs="Arial"/>
          <w:rtl/>
          <w:lang w:bidi="ar-JO"/>
        </w:rPr>
        <w:t xml:space="preserve"> </w:t>
      </w:r>
      <w:r w:rsidRPr="0098146D">
        <w:rPr>
          <w:rFonts w:cs="Arial" w:hint="cs"/>
          <w:rtl/>
          <w:lang w:bidi="ar-JO"/>
        </w:rPr>
        <w:t>الأعمال</w:t>
      </w:r>
      <w:r w:rsidRPr="0098146D">
        <w:rPr>
          <w:rFonts w:cs="Arial"/>
          <w:rtl/>
          <w:lang w:bidi="ar-JO"/>
        </w:rPr>
        <w:t xml:space="preserve"> </w:t>
      </w:r>
      <w:r w:rsidRPr="0098146D">
        <w:rPr>
          <w:rFonts w:cs="Arial" w:hint="cs"/>
          <w:rtl/>
          <w:lang w:bidi="ar-JO"/>
        </w:rPr>
        <w:t>الخطرة</w:t>
      </w:r>
      <w:r w:rsidRPr="0098146D">
        <w:rPr>
          <w:rFonts w:cs="Arial"/>
          <w:rtl/>
          <w:lang w:bidi="ar-JO"/>
        </w:rPr>
        <w:t xml:space="preserve">. </w:t>
      </w:r>
      <w:r w:rsidRPr="0098146D">
        <w:rPr>
          <w:rFonts w:cs="Arial" w:hint="cs"/>
          <w:rtl/>
          <w:lang w:bidi="ar-JO"/>
        </w:rPr>
        <w:t>ولاحظت</w:t>
      </w:r>
      <w:r w:rsidRPr="0098146D">
        <w:rPr>
          <w:rFonts w:cs="Arial"/>
          <w:rtl/>
          <w:lang w:bidi="ar-JO"/>
        </w:rPr>
        <w:t xml:space="preserve"> </w:t>
      </w:r>
      <w:r w:rsidRPr="0098146D">
        <w:rPr>
          <w:rFonts w:cs="Arial" w:hint="cs"/>
          <w:rtl/>
          <w:lang w:bidi="ar-JO"/>
        </w:rPr>
        <w:t>اللجنة</w:t>
      </w:r>
      <w:r w:rsidRPr="0098146D">
        <w:rPr>
          <w:rFonts w:cs="Arial"/>
          <w:rtl/>
          <w:lang w:bidi="ar-JO"/>
        </w:rPr>
        <w:t xml:space="preserve"> </w:t>
      </w:r>
      <w:r w:rsidRPr="0098146D">
        <w:rPr>
          <w:rFonts w:cs="Arial" w:hint="cs"/>
          <w:rtl/>
          <w:lang w:bidi="ar-JO"/>
        </w:rPr>
        <w:t>أن</w:t>
      </w:r>
      <w:r w:rsidRPr="0098146D">
        <w:rPr>
          <w:rFonts w:cs="Arial"/>
          <w:rtl/>
          <w:lang w:bidi="ar-JO"/>
        </w:rPr>
        <w:t xml:space="preserve"> </w:t>
      </w:r>
      <w:r w:rsidRPr="0098146D">
        <w:rPr>
          <w:rFonts w:cs="Arial" w:hint="cs"/>
          <w:rtl/>
          <w:lang w:bidi="ar-JO"/>
        </w:rPr>
        <w:t>هذه</w:t>
      </w:r>
      <w:r w:rsidRPr="0098146D">
        <w:rPr>
          <w:rFonts w:cs="Arial"/>
          <w:rtl/>
          <w:lang w:bidi="ar-JO"/>
        </w:rPr>
        <w:t xml:space="preserve"> </w:t>
      </w:r>
      <w:r w:rsidRPr="0098146D">
        <w:rPr>
          <w:rFonts w:cs="Arial" w:hint="cs"/>
          <w:rtl/>
          <w:lang w:bidi="ar-JO"/>
        </w:rPr>
        <w:t>العقوبات</w:t>
      </w:r>
      <w:r w:rsidRPr="0098146D">
        <w:rPr>
          <w:rFonts w:cs="Arial"/>
          <w:rtl/>
          <w:lang w:bidi="ar-JO"/>
        </w:rPr>
        <w:t xml:space="preserve"> </w:t>
      </w:r>
      <w:r w:rsidRPr="0098146D">
        <w:rPr>
          <w:rFonts w:cs="Arial" w:hint="cs"/>
          <w:rtl/>
          <w:lang w:bidi="ar-JO"/>
        </w:rPr>
        <w:t>منخفضة</w:t>
      </w:r>
      <w:r w:rsidRPr="0098146D">
        <w:rPr>
          <w:rFonts w:cs="Arial"/>
          <w:rtl/>
          <w:lang w:bidi="ar-JO"/>
        </w:rPr>
        <w:t xml:space="preserve"> </w:t>
      </w:r>
      <w:r w:rsidRPr="0098146D">
        <w:rPr>
          <w:rFonts w:cs="Arial" w:hint="cs"/>
          <w:rtl/>
          <w:lang w:bidi="ar-JO"/>
        </w:rPr>
        <w:t>جدا</w:t>
      </w:r>
      <w:r>
        <w:rPr>
          <w:rFonts w:cs="Arial" w:hint="cs"/>
          <w:rtl/>
          <w:lang w:bidi="ar-JO"/>
        </w:rPr>
        <w:t>)</w:t>
      </w:r>
      <w:r w:rsidRPr="0098146D">
        <w:rPr>
          <w:rFonts w:cs="Arial"/>
          <w:rtl/>
          <w:lang w:bidi="ar-JO"/>
        </w:rPr>
        <w:t>.</w:t>
      </w:r>
    </w:p>
    <w:p w:rsidR="0098146D" w:rsidRPr="0098146D" w:rsidRDefault="0098146D" w:rsidP="0098146D">
      <w:pPr>
        <w:pStyle w:val="FootnoteText"/>
        <w:bidi/>
        <w:rPr>
          <w:rtl/>
          <w:lang w:bidi="ar-JO"/>
        </w:rPr>
      </w:pPr>
    </w:p>
  </w:footnote>
  <w:footnote w:id="9">
    <w:p w:rsidR="00687008" w:rsidRDefault="00687008" w:rsidP="00F655B8">
      <w:pPr>
        <w:pStyle w:val="FootnoteText"/>
        <w:bidi/>
        <w:jc w:val="both"/>
        <w:rPr>
          <w:rFonts w:cs="Arial"/>
          <w:rtl/>
          <w:lang w:bidi="ar-JO"/>
        </w:rPr>
      </w:pPr>
      <w:r>
        <w:rPr>
          <w:rStyle w:val="FootnoteReference"/>
        </w:rPr>
        <w:footnoteRef/>
      </w:r>
      <w:r>
        <w:t xml:space="preserve"> </w:t>
      </w:r>
      <w:r>
        <w:rPr>
          <w:rFonts w:hint="cs"/>
          <w:rtl/>
          <w:lang w:bidi="ar-JO"/>
        </w:rPr>
        <w:t xml:space="preserve"> </w:t>
      </w:r>
      <w:r>
        <w:rPr>
          <w:rFonts w:cs="Arial" w:hint="cs"/>
          <w:rtl/>
          <w:lang w:bidi="ar-JO"/>
        </w:rPr>
        <w:t>ملاحظات</w:t>
      </w:r>
      <w:r w:rsidRPr="00FF1589">
        <w:rPr>
          <w:rFonts w:cs="Arial"/>
          <w:rtl/>
          <w:lang w:bidi="ar-JO"/>
        </w:rPr>
        <w:t xml:space="preserve"> (</w:t>
      </w:r>
      <w:r w:rsidRPr="00FF1589">
        <w:rPr>
          <w:rFonts w:cs="Arial" w:hint="cs"/>
          <w:rtl/>
          <w:lang w:bidi="ar-JO"/>
        </w:rPr>
        <w:t>لجنة</w:t>
      </w:r>
      <w:r w:rsidRPr="00FF1589">
        <w:rPr>
          <w:rFonts w:cs="Arial"/>
          <w:rtl/>
          <w:lang w:bidi="ar-JO"/>
        </w:rPr>
        <w:t xml:space="preserve"> </w:t>
      </w:r>
      <w:r w:rsidRPr="00FF1589">
        <w:rPr>
          <w:rFonts w:cs="Arial" w:hint="cs"/>
          <w:rtl/>
          <w:lang w:bidi="ar-JO"/>
        </w:rPr>
        <w:t>الخبراء</w:t>
      </w:r>
      <w:r w:rsidRPr="00FF1589">
        <w:rPr>
          <w:rFonts w:cs="Arial"/>
          <w:rtl/>
          <w:lang w:bidi="ar-JO"/>
        </w:rPr>
        <w:t xml:space="preserve">) - </w:t>
      </w:r>
      <w:r w:rsidRPr="00FF1589">
        <w:rPr>
          <w:rFonts w:cs="Arial" w:hint="cs"/>
          <w:rtl/>
          <w:lang w:bidi="ar-JO"/>
        </w:rPr>
        <w:t>اعتمدت</w:t>
      </w:r>
      <w:r w:rsidRPr="00FF1589">
        <w:rPr>
          <w:rFonts w:cs="Arial"/>
          <w:rtl/>
          <w:lang w:bidi="ar-JO"/>
        </w:rPr>
        <w:t xml:space="preserve"> </w:t>
      </w:r>
      <w:r w:rsidRPr="00FF1589">
        <w:rPr>
          <w:rFonts w:cs="Arial" w:hint="cs"/>
          <w:rtl/>
          <w:lang w:bidi="ar-JO"/>
        </w:rPr>
        <w:t>عام</w:t>
      </w:r>
      <w:r w:rsidRPr="00FF1589">
        <w:rPr>
          <w:rFonts w:cs="Arial"/>
          <w:rtl/>
          <w:lang w:bidi="ar-JO"/>
        </w:rPr>
        <w:t xml:space="preserve"> 2014</w:t>
      </w:r>
      <w:r>
        <w:rPr>
          <w:rFonts w:cs="Arial" w:hint="cs"/>
          <w:rtl/>
          <w:lang w:bidi="ar-JO"/>
        </w:rPr>
        <w:t xml:space="preserve"> بخصوص الإتفاقية (111):</w:t>
      </w:r>
    </w:p>
    <w:p w:rsidR="00687008" w:rsidRPr="00FF1589" w:rsidRDefault="00687008" w:rsidP="00F655B8">
      <w:pPr>
        <w:pStyle w:val="FootnoteText"/>
        <w:bidi/>
        <w:jc w:val="both"/>
        <w:rPr>
          <w:rtl/>
          <w:lang w:bidi="ar-JO"/>
        </w:rPr>
      </w:pPr>
      <w:r>
        <w:rPr>
          <w:rFonts w:cs="Arial" w:hint="cs"/>
          <w:rtl/>
          <w:lang w:bidi="ar-JO"/>
        </w:rPr>
        <w:t>(</w:t>
      </w:r>
      <w:r w:rsidRPr="00FF1589">
        <w:rPr>
          <w:rFonts w:cs="Arial" w:hint="cs"/>
          <w:rtl/>
          <w:lang w:bidi="ar-JO"/>
        </w:rPr>
        <w:t>تذكر</w:t>
      </w:r>
      <w:r w:rsidRPr="00FF1589">
        <w:rPr>
          <w:rFonts w:cs="Arial"/>
          <w:rtl/>
          <w:lang w:bidi="ar-JO"/>
        </w:rPr>
        <w:t xml:space="preserve"> </w:t>
      </w:r>
      <w:r w:rsidRPr="00FF1589">
        <w:rPr>
          <w:rFonts w:cs="Arial" w:hint="cs"/>
          <w:rtl/>
          <w:lang w:bidi="ar-JO"/>
        </w:rPr>
        <w:t>اللجنة</w:t>
      </w:r>
      <w:r w:rsidRPr="00FF1589">
        <w:rPr>
          <w:rFonts w:cs="Arial"/>
          <w:rtl/>
          <w:lang w:bidi="ar-JO"/>
        </w:rPr>
        <w:t xml:space="preserve"> </w:t>
      </w:r>
      <w:r w:rsidRPr="00FF1589">
        <w:rPr>
          <w:rFonts w:cs="Arial" w:hint="cs"/>
          <w:rtl/>
          <w:lang w:bidi="ar-JO"/>
        </w:rPr>
        <w:t>بعدم</w:t>
      </w:r>
      <w:r w:rsidRPr="00FF1589">
        <w:rPr>
          <w:rFonts w:cs="Arial"/>
          <w:rtl/>
          <w:lang w:bidi="ar-JO"/>
        </w:rPr>
        <w:t xml:space="preserve"> </w:t>
      </w:r>
      <w:r w:rsidRPr="00FF1589">
        <w:rPr>
          <w:rFonts w:cs="Arial" w:hint="cs"/>
          <w:rtl/>
          <w:lang w:bidi="ar-JO"/>
        </w:rPr>
        <w:t>وجود</w:t>
      </w:r>
      <w:r w:rsidRPr="00FF1589">
        <w:rPr>
          <w:rFonts w:cs="Arial"/>
          <w:rtl/>
          <w:lang w:bidi="ar-JO"/>
        </w:rPr>
        <w:t xml:space="preserve"> </w:t>
      </w:r>
      <w:r w:rsidRPr="00FF1589">
        <w:rPr>
          <w:rFonts w:cs="Arial" w:hint="cs"/>
          <w:rtl/>
          <w:lang w:bidi="ar-JO"/>
        </w:rPr>
        <w:t>أي</w:t>
      </w:r>
      <w:r w:rsidRPr="00FF1589">
        <w:rPr>
          <w:rFonts w:cs="Arial"/>
          <w:rtl/>
          <w:lang w:bidi="ar-JO"/>
        </w:rPr>
        <w:t xml:space="preserve"> </w:t>
      </w:r>
      <w:r w:rsidRPr="00FF1589">
        <w:rPr>
          <w:rFonts w:cs="Arial" w:hint="cs"/>
          <w:rtl/>
          <w:lang w:bidi="ar-JO"/>
        </w:rPr>
        <w:t>أحكام</w:t>
      </w:r>
      <w:r w:rsidRPr="00FF1589">
        <w:rPr>
          <w:rFonts w:cs="Arial"/>
          <w:rtl/>
          <w:lang w:bidi="ar-JO"/>
        </w:rPr>
        <w:t xml:space="preserve"> </w:t>
      </w:r>
      <w:r w:rsidRPr="00FF1589">
        <w:rPr>
          <w:rFonts w:cs="Arial" w:hint="cs"/>
          <w:rtl/>
          <w:lang w:bidi="ar-JO"/>
        </w:rPr>
        <w:t>تحظر</w:t>
      </w:r>
      <w:r w:rsidRPr="00FF1589">
        <w:rPr>
          <w:rFonts w:cs="Arial"/>
          <w:rtl/>
          <w:lang w:bidi="ar-JO"/>
        </w:rPr>
        <w:t xml:space="preserve"> </w:t>
      </w:r>
      <w:r w:rsidRPr="00FF1589">
        <w:rPr>
          <w:rFonts w:cs="Arial" w:hint="cs"/>
          <w:rtl/>
          <w:lang w:bidi="ar-JO"/>
        </w:rPr>
        <w:t>التمييز</w:t>
      </w:r>
      <w:r w:rsidRPr="00FF1589">
        <w:rPr>
          <w:rFonts w:cs="Arial"/>
          <w:rtl/>
          <w:lang w:bidi="ar-JO"/>
        </w:rPr>
        <w:t xml:space="preserve"> </w:t>
      </w:r>
      <w:r w:rsidRPr="00FF1589">
        <w:rPr>
          <w:rFonts w:cs="Arial" w:hint="cs"/>
          <w:rtl/>
          <w:lang w:bidi="ar-JO"/>
        </w:rPr>
        <w:t>المباشر</w:t>
      </w:r>
      <w:r w:rsidRPr="00FF1589">
        <w:rPr>
          <w:rFonts w:cs="Arial"/>
          <w:rtl/>
          <w:lang w:bidi="ar-JO"/>
        </w:rPr>
        <w:t xml:space="preserve"> </w:t>
      </w:r>
      <w:r w:rsidRPr="00FF1589">
        <w:rPr>
          <w:rFonts w:cs="Arial" w:hint="cs"/>
          <w:rtl/>
          <w:lang w:bidi="ar-JO"/>
        </w:rPr>
        <w:t>وغير</w:t>
      </w:r>
      <w:r w:rsidRPr="00FF1589">
        <w:rPr>
          <w:rFonts w:cs="Arial"/>
          <w:rtl/>
          <w:lang w:bidi="ar-JO"/>
        </w:rPr>
        <w:t xml:space="preserve"> </w:t>
      </w:r>
      <w:r w:rsidRPr="00FF1589">
        <w:rPr>
          <w:rFonts w:cs="Arial" w:hint="cs"/>
          <w:rtl/>
          <w:lang w:bidi="ar-JO"/>
        </w:rPr>
        <w:t>المباشر،</w:t>
      </w:r>
      <w:r w:rsidRPr="00FF1589">
        <w:rPr>
          <w:rFonts w:cs="Arial"/>
          <w:rtl/>
          <w:lang w:bidi="ar-JO"/>
        </w:rPr>
        <w:t xml:space="preserve"> </w:t>
      </w:r>
      <w:r w:rsidRPr="00FF1589">
        <w:rPr>
          <w:rFonts w:cs="Arial" w:hint="cs"/>
          <w:rtl/>
          <w:lang w:bidi="ar-JO"/>
        </w:rPr>
        <w:t>بما</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ذلك</w:t>
      </w:r>
      <w:r w:rsidRPr="00FF1589">
        <w:rPr>
          <w:rFonts w:cs="Arial"/>
          <w:rtl/>
          <w:lang w:bidi="ar-JO"/>
        </w:rPr>
        <w:t xml:space="preserve"> </w:t>
      </w:r>
      <w:r w:rsidRPr="00FF1589">
        <w:rPr>
          <w:rFonts w:cs="Arial" w:hint="cs"/>
          <w:rtl/>
          <w:lang w:bidi="ar-JO"/>
        </w:rPr>
        <w:t>التحرش</w:t>
      </w:r>
      <w:r w:rsidRPr="00FF1589">
        <w:rPr>
          <w:rFonts w:cs="Arial"/>
          <w:rtl/>
          <w:lang w:bidi="ar-JO"/>
        </w:rPr>
        <w:t xml:space="preserve"> </w:t>
      </w:r>
      <w:r w:rsidRPr="00FF1589">
        <w:rPr>
          <w:rFonts w:cs="Arial" w:hint="cs"/>
          <w:rtl/>
          <w:lang w:bidi="ar-JO"/>
        </w:rPr>
        <w:t>الجنسي،</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جميع</w:t>
      </w:r>
      <w:r w:rsidRPr="00FF1589">
        <w:rPr>
          <w:rFonts w:cs="Arial"/>
          <w:rtl/>
          <w:lang w:bidi="ar-JO"/>
        </w:rPr>
        <w:t xml:space="preserve"> </w:t>
      </w:r>
      <w:r w:rsidRPr="00FF1589">
        <w:rPr>
          <w:rFonts w:cs="Arial" w:hint="cs"/>
          <w:rtl/>
          <w:lang w:bidi="ar-JO"/>
        </w:rPr>
        <w:t>جوانب</w:t>
      </w:r>
      <w:r w:rsidRPr="00FF1589">
        <w:rPr>
          <w:rFonts w:cs="Arial"/>
          <w:rtl/>
          <w:lang w:bidi="ar-JO"/>
        </w:rPr>
        <w:t xml:space="preserve"> </w:t>
      </w:r>
      <w:r w:rsidRPr="00FF1589">
        <w:rPr>
          <w:rFonts w:cs="Arial" w:hint="cs"/>
          <w:rtl/>
          <w:lang w:bidi="ar-JO"/>
        </w:rPr>
        <w:t>العمالة</w:t>
      </w:r>
      <w:r w:rsidRPr="00FF1589">
        <w:rPr>
          <w:rFonts w:cs="Arial"/>
          <w:rtl/>
          <w:lang w:bidi="ar-JO"/>
        </w:rPr>
        <w:t xml:space="preserve"> </w:t>
      </w:r>
      <w:r w:rsidRPr="00FF1589">
        <w:rPr>
          <w:rFonts w:cs="Arial" w:hint="cs"/>
          <w:rtl/>
          <w:lang w:bidi="ar-JO"/>
        </w:rPr>
        <w:t>والمهنة</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قانون</w:t>
      </w:r>
      <w:r w:rsidRPr="00FF1589">
        <w:rPr>
          <w:rFonts w:cs="Arial"/>
          <w:rtl/>
          <w:lang w:bidi="ar-JO"/>
        </w:rPr>
        <w:t xml:space="preserve"> </w:t>
      </w:r>
      <w:r w:rsidRPr="00FF1589">
        <w:rPr>
          <w:rFonts w:cs="Arial" w:hint="cs"/>
          <w:rtl/>
          <w:lang w:bidi="ar-JO"/>
        </w:rPr>
        <w:t>العمل</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القطاع</w:t>
      </w:r>
      <w:r w:rsidRPr="00FF1589">
        <w:rPr>
          <w:rFonts w:cs="Arial"/>
          <w:rtl/>
          <w:lang w:bidi="ar-JO"/>
        </w:rPr>
        <w:t xml:space="preserve"> </w:t>
      </w:r>
      <w:r w:rsidRPr="00FF1589">
        <w:rPr>
          <w:rFonts w:cs="Arial" w:hint="cs"/>
          <w:rtl/>
          <w:lang w:bidi="ar-JO"/>
        </w:rPr>
        <w:t>الخاص</w:t>
      </w:r>
      <w:r>
        <w:rPr>
          <w:rFonts w:hint="cs"/>
          <w:rtl/>
          <w:lang w:bidi="ar-JO"/>
        </w:rPr>
        <w:t>...</w:t>
      </w:r>
      <w:r w:rsidRPr="00FF1589">
        <w:rPr>
          <w:rFonts w:cs="Arial" w:hint="cs"/>
          <w:rtl/>
          <w:lang w:bidi="ar-JO"/>
        </w:rPr>
        <w:t>وتطلب</w:t>
      </w:r>
      <w:r w:rsidRPr="00FF1589">
        <w:rPr>
          <w:rFonts w:cs="Arial"/>
          <w:rtl/>
          <w:lang w:bidi="ar-JO"/>
        </w:rPr>
        <w:t xml:space="preserve"> </w:t>
      </w:r>
      <w:r w:rsidRPr="00FF1589">
        <w:rPr>
          <w:rFonts w:cs="Arial" w:hint="cs"/>
          <w:rtl/>
          <w:lang w:bidi="ar-JO"/>
        </w:rPr>
        <w:t>اللجنة</w:t>
      </w:r>
      <w:r w:rsidRPr="00FF1589">
        <w:rPr>
          <w:rFonts w:cs="Arial"/>
          <w:rtl/>
          <w:lang w:bidi="ar-JO"/>
        </w:rPr>
        <w:t xml:space="preserve"> </w:t>
      </w:r>
      <w:r w:rsidRPr="00FF1589">
        <w:rPr>
          <w:rFonts w:cs="Arial" w:hint="cs"/>
          <w:rtl/>
          <w:lang w:bidi="ar-JO"/>
        </w:rPr>
        <w:t>أيضا</w:t>
      </w:r>
      <w:r w:rsidRPr="00FF1589">
        <w:rPr>
          <w:rFonts w:cs="Arial"/>
          <w:rtl/>
          <w:lang w:bidi="ar-JO"/>
        </w:rPr>
        <w:t xml:space="preserve"> </w:t>
      </w:r>
      <w:r w:rsidRPr="00FF1589">
        <w:rPr>
          <w:rFonts w:cs="Arial" w:hint="cs"/>
          <w:rtl/>
          <w:lang w:bidi="ar-JO"/>
        </w:rPr>
        <w:t>إلى</w:t>
      </w:r>
      <w:r w:rsidRPr="00FF1589">
        <w:rPr>
          <w:rFonts w:cs="Arial"/>
          <w:rtl/>
          <w:lang w:bidi="ar-JO"/>
        </w:rPr>
        <w:t xml:space="preserve"> </w:t>
      </w:r>
      <w:r w:rsidRPr="00FF1589">
        <w:rPr>
          <w:rFonts w:cs="Arial" w:hint="cs"/>
          <w:rtl/>
          <w:lang w:bidi="ar-JO"/>
        </w:rPr>
        <w:t>الحكومة</w:t>
      </w:r>
      <w:r w:rsidRPr="00FF1589">
        <w:rPr>
          <w:rFonts w:cs="Arial"/>
          <w:rtl/>
          <w:lang w:bidi="ar-JO"/>
        </w:rPr>
        <w:t xml:space="preserve"> </w:t>
      </w:r>
      <w:r w:rsidRPr="00FF1589">
        <w:rPr>
          <w:rFonts w:cs="Arial" w:hint="cs"/>
          <w:rtl/>
          <w:lang w:bidi="ar-JO"/>
        </w:rPr>
        <w:t>أن</w:t>
      </w:r>
      <w:r w:rsidRPr="00FF1589">
        <w:rPr>
          <w:rFonts w:cs="Arial"/>
          <w:rtl/>
          <w:lang w:bidi="ar-JO"/>
        </w:rPr>
        <w:t xml:space="preserve"> </w:t>
      </w:r>
      <w:r w:rsidRPr="00FF1589">
        <w:rPr>
          <w:rFonts w:cs="Arial" w:hint="cs"/>
          <w:rtl/>
          <w:lang w:bidi="ar-JO"/>
        </w:rPr>
        <w:t>تعتمد</w:t>
      </w:r>
      <w:r w:rsidRPr="00FF1589">
        <w:rPr>
          <w:rFonts w:cs="Arial"/>
          <w:rtl/>
          <w:lang w:bidi="ar-JO"/>
        </w:rPr>
        <w:t xml:space="preserve"> </w:t>
      </w:r>
      <w:r w:rsidRPr="00FF1589">
        <w:rPr>
          <w:rFonts w:cs="Arial" w:hint="cs"/>
          <w:rtl/>
          <w:lang w:bidi="ar-JO"/>
        </w:rPr>
        <w:t>أحكاما</w:t>
      </w:r>
      <w:r w:rsidRPr="00FF1589">
        <w:rPr>
          <w:rFonts w:cs="Arial"/>
          <w:rtl/>
          <w:lang w:bidi="ar-JO"/>
        </w:rPr>
        <w:t xml:space="preserve"> </w:t>
      </w:r>
      <w:r w:rsidRPr="00FF1589">
        <w:rPr>
          <w:rFonts w:cs="Arial" w:hint="cs"/>
          <w:rtl/>
          <w:lang w:bidi="ar-JO"/>
        </w:rPr>
        <w:t>قانونية</w:t>
      </w:r>
      <w:r w:rsidRPr="00FF1589">
        <w:rPr>
          <w:rFonts w:cs="Arial"/>
          <w:rtl/>
          <w:lang w:bidi="ar-JO"/>
        </w:rPr>
        <w:t xml:space="preserve"> </w:t>
      </w:r>
      <w:r w:rsidRPr="00FF1589">
        <w:rPr>
          <w:rFonts w:cs="Arial" w:hint="cs"/>
          <w:rtl/>
          <w:lang w:bidi="ar-JO"/>
        </w:rPr>
        <w:t>محددة</w:t>
      </w:r>
      <w:r w:rsidRPr="00FF1589">
        <w:rPr>
          <w:rFonts w:cs="Arial"/>
          <w:rtl/>
          <w:lang w:bidi="ar-JO"/>
        </w:rPr>
        <w:t xml:space="preserve"> </w:t>
      </w:r>
      <w:r w:rsidRPr="00FF1589">
        <w:rPr>
          <w:rFonts w:cs="Arial" w:hint="cs"/>
          <w:rtl/>
          <w:lang w:bidi="ar-JO"/>
        </w:rPr>
        <w:t>تحدد</w:t>
      </w:r>
      <w:r w:rsidRPr="00FF1589">
        <w:rPr>
          <w:rFonts w:cs="Arial"/>
          <w:rtl/>
          <w:lang w:bidi="ar-JO"/>
        </w:rPr>
        <w:t xml:space="preserve"> </w:t>
      </w:r>
      <w:r w:rsidRPr="00FF1589">
        <w:rPr>
          <w:rFonts w:cs="Arial" w:hint="cs"/>
          <w:rtl/>
          <w:lang w:bidi="ar-JO"/>
        </w:rPr>
        <w:t>وتحظر</w:t>
      </w:r>
      <w:r w:rsidRPr="00FF1589">
        <w:rPr>
          <w:rFonts w:cs="Arial"/>
          <w:rtl/>
          <w:lang w:bidi="ar-JO"/>
        </w:rPr>
        <w:t xml:space="preserve"> </w:t>
      </w:r>
      <w:r w:rsidRPr="00FF1589">
        <w:rPr>
          <w:rFonts w:cs="Arial" w:hint="cs"/>
          <w:rtl/>
          <w:lang w:bidi="ar-JO"/>
        </w:rPr>
        <w:t>كل</w:t>
      </w:r>
      <w:r w:rsidRPr="00FF1589">
        <w:rPr>
          <w:rFonts w:cs="Arial"/>
          <w:rtl/>
          <w:lang w:bidi="ar-JO"/>
        </w:rPr>
        <w:t xml:space="preserve"> </w:t>
      </w:r>
      <w:r w:rsidRPr="00FF1589">
        <w:rPr>
          <w:rFonts w:cs="Arial" w:hint="cs"/>
          <w:rtl/>
          <w:lang w:bidi="ar-JO"/>
        </w:rPr>
        <w:t>من</w:t>
      </w:r>
      <w:r w:rsidRPr="00FF1589">
        <w:rPr>
          <w:rFonts w:cs="Arial"/>
          <w:rtl/>
          <w:lang w:bidi="ar-JO"/>
        </w:rPr>
        <w:t xml:space="preserve"> </w:t>
      </w:r>
      <w:r w:rsidRPr="00FF1589">
        <w:rPr>
          <w:rFonts w:cs="Arial" w:hint="cs"/>
          <w:rtl/>
          <w:lang w:bidi="ar-JO"/>
        </w:rPr>
        <w:t>التحرش</w:t>
      </w:r>
      <w:r w:rsidRPr="00FF1589">
        <w:rPr>
          <w:rFonts w:cs="Arial"/>
          <w:rtl/>
          <w:lang w:bidi="ar-JO"/>
        </w:rPr>
        <w:t xml:space="preserve"> </w:t>
      </w:r>
      <w:r w:rsidRPr="00FF1589">
        <w:rPr>
          <w:rFonts w:cs="Arial" w:hint="cs"/>
          <w:rtl/>
          <w:lang w:bidi="ar-JO"/>
        </w:rPr>
        <w:t>الجنسي</w:t>
      </w:r>
      <w:r w:rsidRPr="00FF1589">
        <w:rPr>
          <w:rFonts w:cs="Arial"/>
          <w:rtl/>
          <w:lang w:bidi="ar-JO"/>
        </w:rPr>
        <w:t xml:space="preserve"> </w:t>
      </w:r>
      <w:r w:rsidRPr="00FF1589">
        <w:rPr>
          <w:rFonts w:cs="Arial" w:hint="cs"/>
          <w:rtl/>
          <w:lang w:bidi="ar-JO"/>
        </w:rPr>
        <w:t>والعدائي</w:t>
      </w:r>
      <w:r w:rsidRPr="00FF1589">
        <w:rPr>
          <w:rFonts w:cs="Arial"/>
          <w:rtl/>
          <w:lang w:bidi="ar-JO"/>
        </w:rPr>
        <w:t xml:space="preserve"> </w:t>
      </w:r>
      <w:r w:rsidRPr="00FF1589">
        <w:rPr>
          <w:rFonts w:cs="Arial" w:hint="cs"/>
          <w:rtl/>
          <w:lang w:bidi="ar-JO"/>
        </w:rPr>
        <w:t>التحرش</w:t>
      </w:r>
      <w:r w:rsidRPr="00FF1589">
        <w:rPr>
          <w:rFonts w:cs="Arial"/>
          <w:rtl/>
          <w:lang w:bidi="ar-JO"/>
        </w:rPr>
        <w:t xml:space="preserve"> </w:t>
      </w:r>
      <w:r w:rsidRPr="00FF1589">
        <w:rPr>
          <w:rFonts w:cs="Arial" w:hint="cs"/>
          <w:rtl/>
          <w:lang w:bidi="ar-JO"/>
        </w:rPr>
        <w:t>الجنسي</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العمل،</w:t>
      </w:r>
      <w:r w:rsidRPr="00FF1589">
        <w:rPr>
          <w:rFonts w:cs="Arial"/>
          <w:rtl/>
          <w:lang w:bidi="ar-JO"/>
        </w:rPr>
        <w:t xml:space="preserve"> </w:t>
      </w:r>
      <w:r w:rsidRPr="00FF1589">
        <w:rPr>
          <w:rFonts w:cs="Arial" w:hint="cs"/>
          <w:rtl/>
          <w:lang w:bidi="ar-JO"/>
        </w:rPr>
        <w:t>بما</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ذلك</w:t>
      </w:r>
      <w:r w:rsidRPr="00FF1589">
        <w:rPr>
          <w:rFonts w:cs="Arial"/>
          <w:rtl/>
          <w:lang w:bidi="ar-JO"/>
        </w:rPr>
        <w:t xml:space="preserve"> </w:t>
      </w:r>
      <w:r w:rsidRPr="00FF1589">
        <w:rPr>
          <w:rFonts w:cs="Arial" w:hint="cs"/>
          <w:rtl/>
          <w:lang w:bidi="ar-JO"/>
        </w:rPr>
        <w:t>سبل</w:t>
      </w:r>
      <w:r w:rsidRPr="00FF1589">
        <w:rPr>
          <w:rFonts w:cs="Arial"/>
          <w:rtl/>
          <w:lang w:bidi="ar-JO"/>
        </w:rPr>
        <w:t xml:space="preserve"> </w:t>
      </w:r>
      <w:r w:rsidRPr="00FF1589">
        <w:rPr>
          <w:rFonts w:cs="Arial" w:hint="cs"/>
          <w:rtl/>
          <w:lang w:bidi="ar-JO"/>
        </w:rPr>
        <w:t>الانتصاف</w:t>
      </w:r>
      <w:r w:rsidRPr="00FF1589">
        <w:rPr>
          <w:rFonts w:cs="Arial"/>
          <w:rtl/>
          <w:lang w:bidi="ar-JO"/>
        </w:rPr>
        <w:t xml:space="preserve"> </w:t>
      </w:r>
      <w:r w:rsidRPr="00FF1589">
        <w:rPr>
          <w:rFonts w:cs="Arial" w:hint="cs"/>
          <w:rtl/>
          <w:lang w:bidi="ar-JO"/>
        </w:rPr>
        <w:t>والعقوبات</w:t>
      </w:r>
      <w:r w:rsidRPr="00FF1589">
        <w:rPr>
          <w:rFonts w:cs="Arial"/>
          <w:rtl/>
          <w:lang w:bidi="ar-JO"/>
        </w:rPr>
        <w:t xml:space="preserve">. </w:t>
      </w:r>
      <w:r w:rsidRPr="00FF1589">
        <w:rPr>
          <w:rFonts w:cs="Arial" w:hint="cs"/>
          <w:rtl/>
          <w:lang w:bidi="ar-JO"/>
        </w:rPr>
        <w:t>وفي</w:t>
      </w:r>
      <w:r w:rsidRPr="00FF1589">
        <w:rPr>
          <w:rFonts w:cs="Arial"/>
          <w:rtl/>
          <w:lang w:bidi="ar-JO"/>
        </w:rPr>
        <w:t xml:space="preserve"> </w:t>
      </w:r>
      <w:r w:rsidRPr="00FF1589">
        <w:rPr>
          <w:rFonts w:cs="Arial" w:hint="cs"/>
          <w:rtl/>
          <w:lang w:bidi="ar-JO"/>
        </w:rPr>
        <w:t>غضون</w:t>
      </w:r>
      <w:r w:rsidRPr="00FF1589">
        <w:rPr>
          <w:rFonts w:cs="Arial"/>
          <w:rtl/>
          <w:lang w:bidi="ar-JO"/>
        </w:rPr>
        <w:t xml:space="preserve"> </w:t>
      </w:r>
      <w:r w:rsidRPr="00FF1589">
        <w:rPr>
          <w:rFonts w:cs="Arial" w:hint="cs"/>
          <w:rtl/>
          <w:lang w:bidi="ar-JO"/>
        </w:rPr>
        <w:t>ذلك،</w:t>
      </w:r>
      <w:r w:rsidRPr="00FF1589">
        <w:rPr>
          <w:rFonts w:cs="Arial"/>
          <w:rtl/>
          <w:lang w:bidi="ar-JO"/>
        </w:rPr>
        <w:t xml:space="preserve"> </w:t>
      </w:r>
      <w:r w:rsidRPr="00FF1589">
        <w:rPr>
          <w:rFonts w:cs="Arial" w:hint="cs"/>
          <w:rtl/>
          <w:lang w:bidi="ar-JO"/>
        </w:rPr>
        <w:t>تطلب</w:t>
      </w:r>
      <w:r w:rsidRPr="00FF1589">
        <w:rPr>
          <w:rFonts w:cs="Arial"/>
          <w:rtl/>
          <w:lang w:bidi="ar-JO"/>
        </w:rPr>
        <w:t xml:space="preserve"> </w:t>
      </w:r>
      <w:r w:rsidRPr="00FF1589">
        <w:rPr>
          <w:rFonts w:cs="Arial" w:hint="cs"/>
          <w:rtl/>
          <w:lang w:bidi="ar-JO"/>
        </w:rPr>
        <w:t>اللجنة</w:t>
      </w:r>
      <w:r w:rsidRPr="00FF1589">
        <w:rPr>
          <w:rFonts w:cs="Arial"/>
          <w:rtl/>
          <w:lang w:bidi="ar-JO"/>
        </w:rPr>
        <w:t xml:space="preserve"> </w:t>
      </w:r>
      <w:r w:rsidRPr="00FF1589">
        <w:rPr>
          <w:rFonts w:cs="Arial" w:hint="cs"/>
          <w:rtl/>
          <w:lang w:bidi="ar-JO"/>
        </w:rPr>
        <w:t>إلى</w:t>
      </w:r>
      <w:r w:rsidRPr="00FF1589">
        <w:rPr>
          <w:rFonts w:cs="Arial"/>
          <w:rtl/>
          <w:lang w:bidi="ar-JO"/>
        </w:rPr>
        <w:t xml:space="preserve"> </w:t>
      </w:r>
      <w:r w:rsidRPr="00FF1589">
        <w:rPr>
          <w:rFonts w:cs="Arial" w:hint="cs"/>
          <w:rtl/>
          <w:lang w:bidi="ar-JO"/>
        </w:rPr>
        <w:t>الحكومة</w:t>
      </w:r>
      <w:r w:rsidRPr="00FF1589">
        <w:rPr>
          <w:rFonts w:cs="Arial"/>
          <w:rtl/>
          <w:lang w:bidi="ar-JO"/>
        </w:rPr>
        <w:t xml:space="preserve"> </w:t>
      </w:r>
      <w:r w:rsidRPr="00FF1589">
        <w:rPr>
          <w:rFonts w:cs="Arial" w:hint="cs"/>
          <w:rtl/>
          <w:lang w:bidi="ar-JO"/>
        </w:rPr>
        <w:t>أن</w:t>
      </w:r>
      <w:r w:rsidRPr="00FF1589">
        <w:rPr>
          <w:rFonts w:cs="Arial"/>
          <w:rtl/>
          <w:lang w:bidi="ar-JO"/>
        </w:rPr>
        <w:t xml:space="preserve"> </w:t>
      </w:r>
      <w:r w:rsidRPr="00FF1589">
        <w:rPr>
          <w:rFonts w:cs="Arial" w:hint="cs"/>
          <w:rtl/>
          <w:lang w:bidi="ar-JO"/>
        </w:rPr>
        <w:t>تتخذ</w:t>
      </w:r>
      <w:r w:rsidRPr="00FF1589">
        <w:rPr>
          <w:rFonts w:cs="Arial"/>
          <w:rtl/>
          <w:lang w:bidi="ar-JO"/>
        </w:rPr>
        <w:t xml:space="preserve"> </w:t>
      </w:r>
      <w:r w:rsidRPr="00FF1589">
        <w:rPr>
          <w:rFonts w:cs="Arial" w:hint="cs"/>
          <w:rtl/>
          <w:lang w:bidi="ar-JO"/>
        </w:rPr>
        <w:t>التدابير</w:t>
      </w:r>
      <w:r w:rsidRPr="00FF1589">
        <w:rPr>
          <w:rFonts w:cs="Arial"/>
          <w:rtl/>
          <w:lang w:bidi="ar-JO"/>
        </w:rPr>
        <w:t xml:space="preserve"> </w:t>
      </w:r>
      <w:r w:rsidRPr="00FF1589">
        <w:rPr>
          <w:rFonts w:cs="Arial" w:hint="cs"/>
          <w:rtl/>
          <w:lang w:bidi="ar-JO"/>
        </w:rPr>
        <w:t>اللازمة</w:t>
      </w:r>
      <w:r w:rsidRPr="00FF1589">
        <w:rPr>
          <w:rFonts w:cs="Arial"/>
          <w:rtl/>
          <w:lang w:bidi="ar-JO"/>
        </w:rPr>
        <w:t xml:space="preserve"> </w:t>
      </w:r>
      <w:r w:rsidRPr="00FF1589">
        <w:rPr>
          <w:rFonts w:cs="Arial" w:hint="cs"/>
          <w:rtl/>
          <w:lang w:bidi="ar-JO"/>
        </w:rPr>
        <w:t>لضمان</w:t>
      </w:r>
      <w:r w:rsidRPr="00FF1589">
        <w:rPr>
          <w:rFonts w:cs="Arial"/>
          <w:rtl/>
          <w:lang w:bidi="ar-JO"/>
        </w:rPr>
        <w:t xml:space="preserve"> </w:t>
      </w:r>
      <w:r w:rsidRPr="00FF1589">
        <w:rPr>
          <w:rFonts w:cs="Arial" w:hint="cs"/>
          <w:rtl/>
          <w:lang w:bidi="ar-JO"/>
        </w:rPr>
        <w:t>حماية</w:t>
      </w:r>
      <w:r w:rsidRPr="00FF1589">
        <w:rPr>
          <w:rFonts w:cs="Arial"/>
          <w:rtl/>
          <w:lang w:bidi="ar-JO"/>
        </w:rPr>
        <w:t xml:space="preserve"> </w:t>
      </w:r>
      <w:r w:rsidRPr="00FF1589">
        <w:rPr>
          <w:rFonts w:cs="Arial" w:hint="cs"/>
          <w:rtl/>
          <w:lang w:bidi="ar-JO"/>
        </w:rPr>
        <w:t>جميع</w:t>
      </w:r>
      <w:r w:rsidRPr="00FF1589">
        <w:rPr>
          <w:rFonts w:cs="Arial"/>
          <w:rtl/>
          <w:lang w:bidi="ar-JO"/>
        </w:rPr>
        <w:t xml:space="preserve"> </w:t>
      </w:r>
      <w:r w:rsidRPr="00FF1589">
        <w:rPr>
          <w:rFonts w:cs="Arial" w:hint="cs"/>
          <w:rtl/>
          <w:lang w:bidi="ar-JO"/>
        </w:rPr>
        <w:t>العمال</w:t>
      </w:r>
      <w:r w:rsidRPr="00FF1589">
        <w:rPr>
          <w:rFonts w:cs="Arial"/>
          <w:rtl/>
          <w:lang w:bidi="ar-JO"/>
        </w:rPr>
        <w:t xml:space="preserve"> </w:t>
      </w:r>
      <w:r w:rsidRPr="00FF1589">
        <w:rPr>
          <w:rFonts w:cs="Arial" w:hint="cs"/>
          <w:rtl/>
          <w:lang w:bidi="ar-JO"/>
        </w:rPr>
        <w:t>عمليا</w:t>
      </w:r>
      <w:r w:rsidRPr="00FF1589">
        <w:rPr>
          <w:rFonts w:cs="Arial"/>
          <w:rtl/>
          <w:lang w:bidi="ar-JO"/>
        </w:rPr>
        <w:t xml:space="preserve"> </w:t>
      </w:r>
      <w:r w:rsidRPr="00FF1589">
        <w:rPr>
          <w:rFonts w:cs="Arial" w:hint="cs"/>
          <w:rtl/>
          <w:lang w:bidi="ar-JO"/>
        </w:rPr>
        <w:t>من</w:t>
      </w:r>
      <w:r w:rsidRPr="00FF1589">
        <w:rPr>
          <w:rFonts w:cs="Arial"/>
          <w:rtl/>
          <w:lang w:bidi="ar-JO"/>
        </w:rPr>
        <w:t xml:space="preserve"> </w:t>
      </w:r>
      <w:r w:rsidRPr="00FF1589">
        <w:rPr>
          <w:rFonts w:cs="Arial" w:hint="cs"/>
          <w:rtl/>
          <w:lang w:bidi="ar-JO"/>
        </w:rPr>
        <w:t>التمييز،</w:t>
      </w:r>
      <w:r w:rsidRPr="00FF1589">
        <w:rPr>
          <w:rFonts w:cs="Arial"/>
          <w:rtl/>
          <w:lang w:bidi="ar-JO"/>
        </w:rPr>
        <w:t xml:space="preserve"> </w:t>
      </w:r>
      <w:r w:rsidRPr="00FF1589">
        <w:rPr>
          <w:rFonts w:cs="Arial" w:hint="cs"/>
          <w:rtl/>
          <w:lang w:bidi="ar-JO"/>
        </w:rPr>
        <w:t>بما</w:t>
      </w:r>
      <w:r w:rsidRPr="00FF1589">
        <w:rPr>
          <w:rFonts w:cs="Arial"/>
          <w:rtl/>
          <w:lang w:bidi="ar-JO"/>
        </w:rPr>
        <w:t xml:space="preserve"> </w:t>
      </w:r>
      <w:r w:rsidRPr="00FF1589">
        <w:rPr>
          <w:rFonts w:cs="Arial" w:hint="cs"/>
          <w:rtl/>
          <w:lang w:bidi="ar-JO"/>
        </w:rPr>
        <w:t>في</w:t>
      </w:r>
      <w:r w:rsidRPr="00FF1589">
        <w:rPr>
          <w:rFonts w:cs="Arial"/>
          <w:rtl/>
          <w:lang w:bidi="ar-JO"/>
        </w:rPr>
        <w:t xml:space="preserve"> </w:t>
      </w:r>
      <w:r w:rsidRPr="00FF1589">
        <w:rPr>
          <w:rFonts w:cs="Arial" w:hint="cs"/>
          <w:rtl/>
          <w:lang w:bidi="ar-JO"/>
        </w:rPr>
        <w:t>ذلك</w:t>
      </w:r>
      <w:r w:rsidRPr="00FF1589">
        <w:rPr>
          <w:rFonts w:cs="Arial"/>
          <w:rtl/>
          <w:lang w:bidi="ar-JO"/>
        </w:rPr>
        <w:t xml:space="preserve"> </w:t>
      </w:r>
      <w:r w:rsidRPr="00FF1589">
        <w:rPr>
          <w:rFonts w:cs="Arial" w:hint="cs"/>
          <w:rtl/>
          <w:lang w:bidi="ar-JO"/>
        </w:rPr>
        <w:t>التحرش</w:t>
      </w:r>
      <w:r w:rsidRPr="00FF1589">
        <w:rPr>
          <w:rFonts w:cs="Arial"/>
          <w:rtl/>
          <w:lang w:bidi="ar-JO"/>
        </w:rPr>
        <w:t xml:space="preserve"> </w:t>
      </w:r>
      <w:r w:rsidRPr="00FF1589">
        <w:rPr>
          <w:rFonts w:cs="Arial" w:hint="cs"/>
          <w:rtl/>
          <w:lang w:bidi="ar-JO"/>
        </w:rPr>
        <w:t>الجنسي،</w:t>
      </w:r>
      <w:r w:rsidRPr="00FF1589">
        <w:rPr>
          <w:rFonts w:cs="Arial"/>
          <w:rtl/>
          <w:lang w:bidi="ar-JO"/>
        </w:rPr>
        <w:t xml:space="preserve"> </w:t>
      </w:r>
      <w:r w:rsidRPr="00FF1589">
        <w:rPr>
          <w:rFonts w:cs="Arial" w:hint="cs"/>
          <w:rtl/>
          <w:lang w:bidi="ar-JO"/>
        </w:rPr>
        <w:t>وفي</w:t>
      </w:r>
      <w:r w:rsidRPr="00FF1589">
        <w:rPr>
          <w:rFonts w:cs="Arial"/>
          <w:rtl/>
          <w:lang w:bidi="ar-JO"/>
        </w:rPr>
        <w:t xml:space="preserve"> </w:t>
      </w:r>
      <w:r w:rsidRPr="00FF1589">
        <w:rPr>
          <w:rFonts w:cs="Arial" w:hint="cs"/>
          <w:rtl/>
          <w:lang w:bidi="ar-JO"/>
        </w:rPr>
        <w:t>العمل</w:t>
      </w:r>
      <w:r w:rsidRPr="00FF1589">
        <w:rPr>
          <w:rFonts w:cs="Arial"/>
          <w:rtl/>
          <w:lang w:bidi="ar-JO"/>
        </w:rPr>
        <w:t xml:space="preserve"> </w:t>
      </w:r>
      <w:r w:rsidRPr="00FF1589">
        <w:rPr>
          <w:rFonts w:cs="Arial" w:hint="cs"/>
          <w:rtl/>
          <w:lang w:bidi="ar-JO"/>
        </w:rPr>
        <w:t>والمهنة</w:t>
      </w:r>
      <w:r>
        <w:rPr>
          <w:rFonts w:cs="Arial" w:hint="cs"/>
          <w:rtl/>
          <w:lang w:bidi="ar-JO"/>
        </w:rPr>
        <w:t>)</w:t>
      </w:r>
    </w:p>
  </w:footnote>
  <w:footnote w:id="10">
    <w:p w:rsidR="00687008" w:rsidRDefault="00687008" w:rsidP="00F655B8">
      <w:pPr>
        <w:pStyle w:val="FootnoteText"/>
        <w:bidi/>
        <w:jc w:val="both"/>
        <w:rPr>
          <w:rFonts w:cs="Arial"/>
          <w:rtl/>
          <w:lang w:bidi="ar-JO"/>
        </w:rPr>
      </w:pPr>
      <w:r>
        <w:rPr>
          <w:rStyle w:val="FootnoteReference"/>
        </w:rPr>
        <w:footnoteRef/>
      </w:r>
      <w:r>
        <w:t xml:space="preserve"> </w:t>
      </w:r>
      <w:r>
        <w:rPr>
          <w:rFonts w:hint="cs"/>
          <w:rtl/>
          <w:lang w:bidi="ar-JO"/>
        </w:rPr>
        <w:t xml:space="preserve"> </w:t>
      </w:r>
      <w:r w:rsidRPr="00A97D95">
        <w:rPr>
          <w:rFonts w:cs="Arial" w:hint="cs"/>
          <w:rtl/>
          <w:lang w:bidi="ar-JO"/>
        </w:rPr>
        <w:t>الطلب</w:t>
      </w:r>
      <w:r w:rsidRPr="00A97D95">
        <w:rPr>
          <w:rFonts w:cs="Arial"/>
          <w:rtl/>
          <w:lang w:bidi="ar-JO"/>
        </w:rPr>
        <w:t xml:space="preserve"> </w:t>
      </w:r>
      <w:r w:rsidRPr="00A97D95">
        <w:rPr>
          <w:rFonts w:cs="Arial" w:hint="cs"/>
          <w:rtl/>
          <w:lang w:bidi="ar-JO"/>
        </w:rPr>
        <w:t>المباشر</w:t>
      </w:r>
      <w:r w:rsidRPr="00A97D95">
        <w:rPr>
          <w:rFonts w:cs="Arial"/>
          <w:rtl/>
          <w:lang w:bidi="ar-JO"/>
        </w:rPr>
        <w:t xml:space="preserve"> (</w:t>
      </w:r>
      <w:r w:rsidRPr="00A97D95">
        <w:rPr>
          <w:rFonts w:cs="Arial" w:hint="cs"/>
          <w:rtl/>
          <w:lang w:bidi="ar-JO"/>
        </w:rPr>
        <w:t>لجنة</w:t>
      </w:r>
      <w:r w:rsidRPr="00A97D95">
        <w:rPr>
          <w:rFonts w:cs="Arial"/>
          <w:rtl/>
          <w:lang w:bidi="ar-JO"/>
        </w:rPr>
        <w:t xml:space="preserve"> </w:t>
      </w:r>
      <w:r w:rsidRPr="00A97D95">
        <w:rPr>
          <w:rFonts w:cs="Arial" w:hint="cs"/>
          <w:rtl/>
          <w:lang w:bidi="ar-JO"/>
        </w:rPr>
        <w:t>الخبراء</w:t>
      </w:r>
      <w:r w:rsidRPr="00A97D95">
        <w:rPr>
          <w:rFonts w:cs="Arial"/>
          <w:rtl/>
          <w:lang w:bidi="ar-JO"/>
        </w:rPr>
        <w:t xml:space="preserve">) - </w:t>
      </w:r>
      <w:r w:rsidRPr="00A97D95">
        <w:rPr>
          <w:rFonts w:cs="Arial" w:hint="cs"/>
          <w:rtl/>
          <w:lang w:bidi="ar-JO"/>
        </w:rPr>
        <w:t>الذي</w:t>
      </w:r>
      <w:r w:rsidRPr="00A97D95">
        <w:rPr>
          <w:rFonts w:cs="Arial"/>
          <w:rtl/>
          <w:lang w:bidi="ar-JO"/>
        </w:rPr>
        <w:t xml:space="preserve"> </w:t>
      </w:r>
      <w:r w:rsidRPr="00A97D95">
        <w:rPr>
          <w:rFonts w:cs="Arial" w:hint="cs"/>
          <w:rtl/>
          <w:lang w:bidi="ar-JO"/>
        </w:rPr>
        <w:t>اعتمد</w:t>
      </w:r>
      <w:r w:rsidRPr="00A97D95">
        <w:rPr>
          <w:rFonts w:cs="Arial"/>
          <w:rtl/>
          <w:lang w:bidi="ar-JO"/>
        </w:rPr>
        <w:t xml:space="preserve"> </w:t>
      </w:r>
      <w:r w:rsidRPr="00A97D95">
        <w:rPr>
          <w:rFonts w:cs="Arial" w:hint="cs"/>
          <w:rtl/>
          <w:lang w:bidi="ar-JO"/>
        </w:rPr>
        <w:t>عام</w:t>
      </w:r>
      <w:r w:rsidRPr="00A97D95">
        <w:rPr>
          <w:rFonts w:cs="Arial"/>
          <w:rtl/>
          <w:lang w:bidi="ar-JO"/>
        </w:rPr>
        <w:t xml:space="preserve"> 2013</w:t>
      </w:r>
      <w:r>
        <w:rPr>
          <w:rFonts w:cs="Arial" w:hint="cs"/>
          <w:rtl/>
          <w:lang w:bidi="ar-JO"/>
        </w:rPr>
        <w:t xml:space="preserve"> بخصوص اتفاقية العمل الليلي رقم 89:</w:t>
      </w:r>
    </w:p>
    <w:p w:rsidR="00687008" w:rsidRPr="00A97D95" w:rsidRDefault="00687008" w:rsidP="00F655B8">
      <w:pPr>
        <w:pStyle w:val="FootnoteText"/>
        <w:bidi/>
        <w:jc w:val="both"/>
        <w:rPr>
          <w:rFonts w:cs="Arial"/>
          <w:rtl/>
          <w:lang w:bidi="ar-JO"/>
        </w:rPr>
      </w:pPr>
      <w:r w:rsidRPr="00A97D95">
        <w:rPr>
          <w:rFonts w:cs="Arial" w:hint="cs"/>
          <w:rtl/>
          <w:lang w:bidi="ar-JO"/>
        </w:rPr>
        <w:t>تود</w:t>
      </w:r>
      <w:r w:rsidRPr="00A97D95">
        <w:rPr>
          <w:rFonts w:cs="Arial"/>
          <w:rtl/>
          <w:lang w:bidi="ar-JO"/>
        </w:rPr>
        <w:t xml:space="preserve"> </w:t>
      </w:r>
      <w:r w:rsidRPr="00A97D95">
        <w:rPr>
          <w:rFonts w:cs="Arial" w:hint="cs"/>
          <w:rtl/>
          <w:lang w:bidi="ar-JO"/>
        </w:rPr>
        <w:t>اللجنة</w:t>
      </w:r>
      <w:r w:rsidRPr="00A97D95">
        <w:rPr>
          <w:rFonts w:cs="Arial"/>
          <w:rtl/>
          <w:lang w:bidi="ar-JO"/>
        </w:rPr>
        <w:t xml:space="preserve"> </w:t>
      </w:r>
      <w:r w:rsidRPr="00A97D95">
        <w:rPr>
          <w:rFonts w:cs="Arial" w:hint="cs"/>
          <w:rtl/>
          <w:lang w:bidi="ar-JO"/>
        </w:rPr>
        <w:t>أن</w:t>
      </w:r>
      <w:r w:rsidRPr="00A97D95">
        <w:rPr>
          <w:rFonts w:cs="Arial"/>
          <w:rtl/>
          <w:lang w:bidi="ar-JO"/>
        </w:rPr>
        <w:t xml:space="preserve"> </w:t>
      </w:r>
      <w:r w:rsidRPr="00A97D95">
        <w:rPr>
          <w:rFonts w:cs="Arial" w:hint="cs"/>
          <w:rtl/>
          <w:lang w:bidi="ar-JO"/>
        </w:rPr>
        <w:t>توجه</w:t>
      </w:r>
      <w:r w:rsidRPr="00A97D95">
        <w:rPr>
          <w:rFonts w:cs="Arial"/>
          <w:rtl/>
          <w:lang w:bidi="ar-JO"/>
        </w:rPr>
        <w:t xml:space="preserve"> </w:t>
      </w:r>
      <w:r w:rsidRPr="00A97D95">
        <w:rPr>
          <w:rFonts w:cs="Arial" w:hint="cs"/>
          <w:rtl/>
          <w:lang w:bidi="ar-JO"/>
        </w:rPr>
        <w:t>انتباه</w:t>
      </w:r>
      <w:r w:rsidRPr="00A97D95">
        <w:rPr>
          <w:rFonts w:cs="Arial"/>
          <w:rtl/>
          <w:lang w:bidi="ar-JO"/>
        </w:rPr>
        <w:t xml:space="preserve"> </w:t>
      </w:r>
      <w:r w:rsidRPr="00A97D95">
        <w:rPr>
          <w:rFonts w:cs="Arial" w:hint="cs"/>
          <w:rtl/>
          <w:lang w:bidi="ar-JO"/>
        </w:rPr>
        <w:t>الحكومة</w:t>
      </w:r>
      <w:r w:rsidRPr="00A97D95">
        <w:rPr>
          <w:rFonts w:cs="Arial"/>
          <w:rtl/>
          <w:lang w:bidi="ar-JO"/>
        </w:rPr>
        <w:t xml:space="preserve"> </w:t>
      </w:r>
      <w:r w:rsidRPr="00A97D95">
        <w:rPr>
          <w:rFonts w:cs="Arial" w:hint="cs"/>
          <w:rtl/>
          <w:lang w:bidi="ar-JO"/>
        </w:rPr>
        <w:t>مرة</w:t>
      </w:r>
      <w:r w:rsidRPr="00A97D95">
        <w:rPr>
          <w:rFonts w:cs="Arial"/>
          <w:rtl/>
          <w:lang w:bidi="ar-JO"/>
        </w:rPr>
        <w:t xml:space="preserve"> </w:t>
      </w:r>
      <w:r w:rsidRPr="00A97D95">
        <w:rPr>
          <w:rFonts w:cs="Arial" w:hint="cs"/>
          <w:rtl/>
          <w:lang w:bidi="ar-JO"/>
        </w:rPr>
        <w:t>أخرى</w:t>
      </w:r>
      <w:r w:rsidRPr="00A97D95">
        <w:rPr>
          <w:rFonts w:cs="Arial"/>
          <w:rtl/>
          <w:lang w:bidi="ar-JO"/>
        </w:rPr>
        <w:t xml:space="preserve"> </w:t>
      </w:r>
      <w:r w:rsidRPr="00A97D95">
        <w:rPr>
          <w:rFonts w:cs="Arial" w:hint="cs"/>
          <w:rtl/>
          <w:lang w:bidi="ar-JO"/>
        </w:rPr>
        <w:t>إلى</w:t>
      </w:r>
      <w:r w:rsidRPr="00A97D95">
        <w:rPr>
          <w:rFonts w:cs="Arial"/>
          <w:rtl/>
          <w:lang w:bidi="ar-JO"/>
        </w:rPr>
        <w:t xml:space="preserve"> </w:t>
      </w:r>
      <w:r w:rsidRPr="00A97D95">
        <w:rPr>
          <w:rFonts w:cs="Arial" w:hint="cs"/>
          <w:rtl/>
          <w:lang w:bidi="ar-JO"/>
        </w:rPr>
        <w:t>الاتجاه</w:t>
      </w:r>
      <w:r w:rsidRPr="00A97D95">
        <w:rPr>
          <w:rFonts w:cs="Arial"/>
          <w:rtl/>
          <w:lang w:bidi="ar-JO"/>
        </w:rPr>
        <w:t xml:space="preserve"> </w:t>
      </w:r>
      <w:r w:rsidRPr="00A97D95">
        <w:rPr>
          <w:rFonts w:cs="Arial" w:hint="cs"/>
          <w:rtl/>
          <w:lang w:bidi="ar-JO"/>
        </w:rPr>
        <w:t>الحالي</w:t>
      </w:r>
      <w:r w:rsidRPr="00A97D95">
        <w:rPr>
          <w:rFonts w:cs="Arial"/>
          <w:rtl/>
          <w:lang w:bidi="ar-JO"/>
        </w:rPr>
        <w:t xml:space="preserve"> </w:t>
      </w:r>
      <w:r w:rsidRPr="00A97D95">
        <w:rPr>
          <w:rFonts w:cs="Arial" w:hint="cs"/>
          <w:rtl/>
          <w:lang w:bidi="ar-JO"/>
        </w:rPr>
        <w:t>الذي</w:t>
      </w:r>
      <w:r w:rsidRPr="00A97D95">
        <w:rPr>
          <w:rFonts w:cs="Arial"/>
          <w:rtl/>
          <w:lang w:bidi="ar-JO"/>
        </w:rPr>
        <w:t xml:space="preserve"> </w:t>
      </w:r>
      <w:r w:rsidRPr="00A97D95">
        <w:rPr>
          <w:rFonts w:cs="Arial" w:hint="cs"/>
          <w:rtl/>
          <w:lang w:bidi="ar-JO"/>
        </w:rPr>
        <w:t>يؤيد</w:t>
      </w:r>
      <w:r w:rsidRPr="00A97D95">
        <w:rPr>
          <w:rFonts w:cs="Arial"/>
          <w:rtl/>
          <w:lang w:bidi="ar-JO"/>
        </w:rPr>
        <w:t xml:space="preserve"> </w:t>
      </w:r>
      <w:r w:rsidRPr="00A97D95">
        <w:rPr>
          <w:rFonts w:cs="Arial" w:hint="cs"/>
          <w:rtl/>
          <w:lang w:bidi="ar-JO"/>
        </w:rPr>
        <w:t>استعراض</w:t>
      </w:r>
      <w:r w:rsidRPr="00A97D95">
        <w:rPr>
          <w:rFonts w:cs="Arial"/>
          <w:rtl/>
          <w:lang w:bidi="ar-JO"/>
        </w:rPr>
        <w:t xml:space="preserve"> </w:t>
      </w:r>
      <w:r w:rsidRPr="00A97D95">
        <w:rPr>
          <w:rFonts w:cs="Arial" w:hint="cs"/>
          <w:rtl/>
          <w:lang w:bidi="ar-JO"/>
        </w:rPr>
        <w:t>التشريعات</w:t>
      </w:r>
      <w:r w:rsidRPr="00A97D95">
        <w:rPr>
          <w:rFonts w:cs="Arial"/>
          <w:rtl/>
          <w:lang w:bidi="ar-JO"/>
        </w:rPr>
        <w:t xml:space="preserve"> </w:t>
      </w:r>
      <w:r w:rsidRPr="00A97D95">
        <w:rPr>
          <w:rFonts w:cs="Arial" w:hint="cs"/>
          <w:rtl/>
          <w:lang w:bidi="ar-JO"/>
        </w:rPr>
        <w:t>الحمائية</w:t>
      </w:r>
      <w:r w:rsidRPr="00A97D95">
        <w:rPr>
          <w:rFonts w:cs="Arial"/>
          <w:rtl/>
          <w:lang w:bidi="ar-JO"/>
        </w:rPr>
        <w:t xml:space="preserve"> </w:t>
      </w:r>
      <w:r w:rsidRPr="00A97D95">
        <w:rPr>
          <w:rFonts w:cs="Arial" w:hint="cs"/>
          <w:rtl/>
          <w:lang w:bidi="ar-JO"/>
        </w:rPr>
        <w:t>الخاصة</w:t>
      </w:r>
      <w:r w:rsidRPr="00A97D95">
        <w:rPr>
          <w:rFonts w:cs="Arial"/>
          <w:rtl/>
          <w:lang w:bidi="ar-JO"/>
        </w:rPr>
        <w:t xml:space="preserve"> </w:t>
      </w:r>
      <w:r w:rsidRPr="00A97D95">
        <w:rPr>
          <w:rFonts w:cs="Arial" w:hint="cs"/>
          <w:rtl/>
          <w:lang w:bidi="ar-JO"/>
        </w:rPr>
        <w:t>بنوع</w:t>
      </w:r>
      <w:r w:rsidRPr="00A97D95">
        <w:rPr>
          <w:rFonts w:cs="Arial"/>
          <w:rtl/>
          <w:lang w:bidi="ar-JO"/>
        </w:rPr>
        <w:t xml:space="preserve"> </w:t>
      </w:r>
      <w:r w:rsidRPr="00A97D95">
        <w:rPr>
          <w:rFonts w:cs="Arial" w:hint="cs"/>
          <w:rtl/>
          <w:lang w:bidi="ar-JO"/>
        </w:rPr>
        <w:t>الجنس</w:t>
      </w:r>
      <w:r w:rsidRPr="00A97D95">
        <w:rPr>
          <w:rFonts w:cs="Arial"/>
          <w:rtl/>
          <w:lang w:bidi="ar-JO"/>
        </w:rPr>
        <w:t xml:space="preserve"> </w:t>
      </w:r>
      <w:r w:rsidRPr="00A97D95">
        <w:rPr>
          <w:rFonts w:cs="Arial" w:hint="cs"/>
          <w:rtl/>
          <w:lang w:bidi="ar-JO"/>
        </w:rPr>
        <w:t>بغية</w:t>
      </w:r>
      <w:r w:rsidRPr="00A97D95">
        <w:rPr>
          <w:rFonts w:cs="Arial"/>
          <w:rtl/>
          <w:lang w:bidi="ar-JO"/>
        </w:rPr>
        <w:t xml:space="preserve"> </w:t>
      </w:r>
      <w:r w:rsidRPr="00A97D95">
        <w:rPr>
          <w:rFonts w:cs="Arial" w:hint="cs"/>
          <w:rtl/>
          <w:lang w:bidi="ar-JO"/>
        </w:rPr>
        <w:t>القضاء</w:t>
      </w:r>
      <w:r w:rsidRPr="00A97D95">
        <w:rPr>
          <w:rFonts w:cs="Arial"/>
          <w:rtl/>
          <w:lang w:bidi="ar-JO"/>
        </w:rPr>
        <w:t xml:space="preserve"> </w:t>
      </w:r>
      <w:r w:rsidRPr="00A97D95">
        <w:rPr>
          <w:rFonts w:cs="Arial" w:hint="cs"/>
          <w:rtl/>
          <w:lang w:bidi="ar-JO"/>
        </w:rPr>
        <w:t>تدريجيا</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جميع</w:t>
      </w:r>
      <w:r w:rsidRPr="00A97D95">
        <w:rPr>
          <w:rFonts w:cs="Arial"/>
          <w:rtl/>
          <w:lang w:bidi="ar-JO"/>
        </w:rPr>
        <w:t xml:space="preserve"> </w:t>
      </w:r>
      <w:r w:rsidRPr="00A97D95">
        <w:rPr>
          <w:rFonts w:cs="Arial" w:hint="cs"/>
          <w:rtl/>
          <w:lang w:bidi="ar-JO"/>
        </w:rPr>
        <w:t>الأحكام</w:t>
      </w:r>
      <w:r w:rsidRPr="00A97D95">
        <w:rPr>
          <w:rFonts w:cs="Arial"/>
          <w:rtl/>
          <w:lang w:bidi="ar-JO"/>
        </w:rPr>
        <w:t xml:space="preserve"> </w:t>
      </w:r>
      <w:r w:rsidRPr="00A97D95">
        <w:rPr>
          <w:rFonts w:cs="Arial" w:hint="cs"/>
          <w:rtl/>
          <w:lang w:bidi="ar-JO"/>
        </w:rPr>
        <w:t>المخالفة</w:t>
      </w:r>
      <w:r w:rsidRPr="00A97D95">
        <w:rPr>
          <w:rFonts w:cs="Arial"/>
          <w:rtl/>
          <w:lang w:bidi="ar-JO"/>
        </w:rPr>
        <w:t xml:space="preserve"> </w:t>
      </w:r>
      <w:r w:rsidRPr="00A97D95">
        <w:rPr>
          <w:rFonts w:cs="Arial" w:hint="cs"/>
          <w:rtl/>
          <w:lang w:bidi="ar-JO"/>
        </w:rPr>
        <w:t>للمبدأ</w:t>
      </w:r>
      <w:r w:rsidRPr="00A97D95">
        <w:rPr>
          <w:rFonts w:cs="Arial"/>
          <w:rtl/>
          <w:lang w:bidi="ar-JO"/>
        </w:rPr>
        <w:t xml:space="preserve"> </w:t>
      </w:r>
      <w:r w:rsidRPr="00A97D95">
        <w:rPr>
          <w:rFonts w:cs="Arial" w:hint="cs"/>
          <w:rtl/>
          <w:lang w:bidi="ar-JO"/>
        </w:rPr>
        <w:t>المساواة</w:t>
      </w:r>
      <w:r w:rsidRPr="00A97D95">
        <w:rPr>
          <w:rFonts w:cs="Arial"/>
          <w:rtl/>
          <w:lang w:bidi="ar-JO"/>
        </w:rPr>
        <w:t xml:space="preserve"> </w:t>
      </w:r>
      <w:r w:rsidRPr="00A97D95">
        <w:rPr>
          <w:rFonts w:cs="Arial" w:hint="cs"/>
          <w:rtl/>
          <w:lang w:bidi="ar-JO"/>
        </w:rPr>
        <w:t>بين</w:t>
      </w:r>
      <w:r w:rsidRPr="00A97D95">
        <w:rPr>
          <w:rFonts w:cs="Arial"/>
          <w:rtl/>
          <w:lang w:bidi="ar-JO"/>
        </w:rPr>
        <w:t xml:space="preserve"> </w:t>
      </w:r>
      <w:r w:rsidRPr="00A97D95">
        <w:rPr>
          <w:rFonts w:cs="Arial" w:hint="cs"/>
          <w:rtl/>
          <w:lang w:bidi="ar-JO"/>
        </w:rPr>
        <w:t>الجنسين</w:t>
      </w:r>
      <w:r w:rsidRPr="00A97D95">
        <w:rPr>
          <w:rFonts w:cs="Arial"/>
          <w:rtl/>
          <w:lang w:bidi="ar-JO"/>
        </w:rPr>
        <w:t xml:space="preserve"> </w:t>
      </w:r>
      <w:r w:rsidRPr="00A97D95">
        <w:rPr>
          <w:rFonts w:cs="Arial" w:hint="cs"/>
          <w:rtl/>
          <w:lang w:bidi="ar-JO"/>
        </w:rPr>
        <w:t>وعدم</w:t>
      </w:r>
      <w:r w:rsidRPr="00A97D95">
        <w:rPr>
          <w:rFonts w:cs="Arial"/>
          <w:rtl/>
          <w:lang w:bidi="ar-JO"/>
        </w:rPr>
        <w:t xml:space="preserve"> </w:t>
      </w:r>
      <w:r w:rsidRPr="00A97D95">
        <w:rPr>
          <w:rFonts w:cs="Arial" w:hint="cs"/>
          <w:rtl/>
          <w:lang w:bidi="ar-JO"/>
        </w:rPr>
        <w:t>التمييز</w:t>
      </w:r>
      <w:r w:rsidRPr="00A97D95">
        <w:rPr>
          <w:rFonts w:cs="Arial"/>
          <w:rtl/>
          <w:lang w:bidi="ar-JO"/>
        </w:rPr>
        <w:t xml:space="preserve"> </w:t>
      </w:r>
      <w:r w:rsidRPr="00A97D95">
        <w:rPr>
          <w:rFonts w:cs="Arial" w:hint="cs"/>
          <w:rtl/>
          <w:lang w:bidi="ar-JO"/>
        </w:rPr>
        <w:t>مع</w:t>
      </w:r>
      <w:r w:rsidRPr="00A97D95">
        <w:rPr>
          <w:rFonts w:cs="Arial"/>
          <w:rtl/>
          <w:lang w:bidi="ar-JO"/>
        </w:rPr>
        <w:t xml:space="preserve"> </w:t>
      </w:r>
      <w:r w:rsidRPr="00A97D95">
        <w:rPr>
          <w:rFonts w:cs="Arial" w:hint="cs"/>
          <w:rtl/>
          <w:lang w:bidi="ar-JO"/>
        </w:rPr>
        <w:t>المراعاة</w:t>
      </w:r>
      <w:r w:rsidRPr="00A97D95">
        <w:rPr>
          <w:rFonts w:cs="Arial"/>
          <w:rtl/>
          <w:lang w:bidi="ar-JO"/>
        </w:rPr>
        <w:t xml:space="preserve"> </w:t>
      </w:r>
      <w:r w:rsidRPr="00A97D95">
        <w:rPr>
          <w:rFonts w:cs="Arial" w:hint="cs"/>
          <w:rtl/>
          <w:lang w:bidi="ar-JO"/>
        </w:rPr>
        <w:t>الواجبة</w:t>
      </w:r>
      <w:r w:rsidRPr="00A97D95">
        <w:rPr>
          <w:rFonts w:cs="Arial"/>
          <w:rtl/>
          <w:lang w:bidi="ar-JO"/>
        </w:rPr>
        <w:t xml:space="preserve"> </w:t>
      </w:r>
      <w:r w:rsidRPr="00A97D95">
        <w:rPr>
          <w:rFonts w:cs="Arial" w:hint="cs"/>
          <w:rtl/>
          <w:lang w:bidi="ar-JO"/>
        </w:rPr>
        <w:t>للظروف</w:t>
      </w:r>
      <w:r w:rsidRPr="00A97D95">
        <w:rPr>
          <w:rFonts w:cs="Arial"/>
          <w:rtl/>
          <w:lang w:bidi="ar-JO"/>
        </w:rPr>
        <w:t xml:space="preserve"> </w:t>
      </w:r>
      <w:r w:rsidRPr="00A97D95">
        <w:rPr>
          <w:rFonts w:cs="Arial" w:hint="cs"/>
          <w:rtl/>
          <w:lang w:bidi="ar-JO"/>
        </w:rPr>
        <w:t>الوطنية</w:t>
      </w:r>
      <w:r w:rsidRPr="00A97D95">
        <w:rPr>
          <w:rFonts w:cs="Arial"/>
          <w:rtl/>
          <w:lang w:bidi="ar-JO"/>
        </w:rPr>
        <w:t xml:space="preserve">. </w:t>
      </w:r>
      <w:r w:rsidRPr="00A97D95">
        <w:rPr>
          <w:rFonts w:cs="Arial" w:hint="cs"/>
          <w:rtl/>
          <w:lang w:bidi="ar-JO"/>
        </w:rPr>
        <w:t>ويعكس</w:t>
      </w:r>
      <w:r w:rsidRPr="00A97D95">
        <w:rPr>
          <w:rFonts w:cs="Arial"/>
          <w:rtl/>
          <w:lang w:bidi="ar-JO"/>
        </w:rPr>
        <w:t xml:space="preserve"> </w:t>
      </w:r>
      <w:r w:rsidRPr="00A97D95">
        <w:rPr>
          <w:rFonts w:cs="Arial" w:hint="cs"/>
          <w:rtl/>
          <w:lang w:bidi="ar-JO"/>
        </w:rPr>
        <w:t>هذا</w:t>
      </w:r>
      <w:r w:rsidRPr="00A97D95">
        <w:rPr>
          <w:rFonts w:cs="Arial"/>
          <w:rtl/>
          <w:lang w:bidi="ar-JO"/>
        </w:rPr>
        <w:t xml:space="preserve"> </w:t>
      </w:r>
      <w:r w:rsidRPr="00A97D95">
        <w:rPr>
          <w:rFonts w:cs="Arial" w:hint="cs"/>
          <w:rtl/>
          <w:lang w:bidi="ar-JO"/>
        </w:rPr>
        <w:t>الاتجاه</w:t>
      </w:r>
      <w:r w:rsidRPr="00A97D95">
        <w:rPr>
          <w:rFonts w:cs="Arial"/>
          <w:rtl/>
          <w:lang w:bidi="ar-JO"/>
        </w:rPr>
        <w:t xml:space="preserve"> </w:t>
      </w:r>
      <w:r w:rsidRPr="00A97D95">
        <w:rPr>
          <w:rFonts w:cs="Arial" w:hint="cs"/>
          <w:rtl/>
          <w:lang w:bidi="ar-JO"/>
        </w:rPr>
        <w:t>أيضا</w:t>
      </w:r>
      <w:r w:rsidRPr="00A97D95">
        <w:rPr>
          <w:rFonts w:cs="Arial"/>
          <w:rtl/>
          <w:lang w:bidi="ar-JO"/>
        </w:rPr>
        <w:t xml:space="preserve"> </w:t>
      </w:r>
      <w:r w:rsidRPr="00A97D95">
        <w:rPr>
          <w:rFonts w:cs="Arial" w:hint="cs"/>
          <w:rtl/>
          <w:lang w:bidi="ar-JO"/>
        </w:rPr>
        <w:t>التوقع</w:t>
      </w:r>
      <w:r w:rsidRPr="00A97D95">
        <w:rPr>
          <w:rFonts w:cs="Arial"/>
          <w:rtl/>
          <w:lang w:bidi="ar-JO"/>
        </w:rPr>
        <w:t xml:space="preserve"> </w:t>
      </w:r>
      <w:r w:rsidRPr="00A97D95">
        <w:rPr>
          <w:rFonts w:cs="Arial" w:hint="cs"/>
          <w:rtl/>
          <w:lang w:bidi="ar-JO"/>
        </w:rPr>
        <w:t>المتزايد</w:t>
      </w:r>
      <w:r w:rsidRPr="00A97D95">
        <w:rPr>
          <w:rFonts w:cs="Arial"/>
          <w:rtl/>
          <w:lang w:bidi="ar-JO"/>
        </w:rPr>
        <w:t xml:space="preserve"> </w:t>
      </w:r>
      <w:r w:rsidRPr="00A97D95">
        <w:rPr>
          <w:rFonts w:cs="Arial" w:hint="cs"/>
          <w:rtl/>
          <w:lang w:bidi="ar-JO"/>
        </w:rPr>
        <w:t>بأن</w:t>
      </w:r>
      <w:r w:rsidRPr="00A97D95">
        <w:rPr>
          <w:rFonts w:cs="Arial"/>
          <w:rtl/>
          <w:lang w:bidi="ar-JO"/>
        </w:rPr>
        <w:t xml:space="preserve"> </w:t>
      </w:r>
      <w:r w:rsidRPr="00A97D95">
        <w:rPr>
          <w:rFonts w:cs="Arial" w:hint="cs"/>
          <w:rtl/>
          <w:lang w:bidi="ar-JO"/>
        </w:rPr>
        <w:t>تطبق</w:t>
      </w:r>
      <w:r w:rsidRPr="00A97D95">
        <w:rPr>
          <w:rFonts w:cs="Arial"/>
          <w:rtl/>
          <w:lang w:bidi="ar-JO"/>
        </w:rPr>
        <w:t xml:space="preserve"> </w:t>
      </w:r>
      <w:r w:rsidRPr="00A97D95">
        <w:rPr>
          <w:rFonts w:cs="Arial" w:hint="cs"/>
          <w:rtl/>
          <w:lang w:bidi="ar-JO"/>
        </w:rPr>
        <w:t>معايير</w:t>
      </w:r>
      <w:r w:rsidRPr="00A97D95">
        <w:rPr>
          <w:rFonts w:cs="Arial"/>
          <w:rtl/>
          <w:lang w:bidi="ar-JO"/>
        </w:rPr>
        <w:t xml:space="preserve"> </w:t>
      </w:r>
      <w:r w:rsidRPr="00A97D95">
        <w:rPr>
          <w:rFonts w:cs="Arial" w:hint="cs"/>
          <w:rtl/>
          <w:lang w:bidi="ar-JO"/>
        </w:rPr>
        <w:t>الحماية</w:t>
      </w:r>
      <w:r w:rsidRPr="00A97D95">
        <w:rPr>
          <w:rFonts w:cs="Arial"/>
          <w:rtl/>
          <w:lang w:bidi="ar-JO"/>
        </w:rPr>
        <w:t xml:space="preserve"> </w:t>
      </w:r>
      <w:r w:rsidRPr="00A97D95">
        <w:rPr>
          <w:rFonts w:cs="Arial" w:hint="cs"/>
          <w:rtl/>
          <w:lang w:bidi="ar-JO"/>
        </w:rPr>
        <w:t>نفسها</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الرجال</w:t>
      </w:r>
      <w:r w:rsidRPr="00A97D95">
        <w:rPr>
          <w:rFonts w:cs="Arial"/>
          <w:rtl/>
          <w:lang w:bidi="ar-JO"/>
        </w:rPr>
        <w:t xml:space="preserve"> </w:t>
      </w:r>
      <w:r w:rsidRPr="00A97D95">
        <w:rPr>
          <w:rFonts w:cs="Arial" w:hint="cs"/>
          <w:rtl/>
          <w:lang w:bidi="ar-JO"/>
        </w:rPr>
        <w:t>والنساء</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حد</w:t>
      </w:r>
      <w:r w:rsidRPr="00A97D95">
        <w:rPr>
          <w:rFonts w:cs="Arial"/>
          <w:rtl/>
          <w:lang w:bidi="ar-JO"/>
        </w:rPr>
        <w:t xml:space="preserve"> </w:t>
      </w:r>
      <w:r w:rsidRPr="00A97D95">
        <w:rPr>
          <w:rFonts w:cs="Arial" w:hint="cs"/>
          <w:rtl/>
          <w:lang w:bidi="ar-JO"/>
        </w:rPr>
        <w:t>سواء</w:t>
      </w:r>
      <w:r w:rsidRPr="00A97D95">
        <w:rPr>
          <w:rFonts w:cs="Arial"/>
          <w:rtl/>
          <w:lang w:bidi="ar-JO"/>
        </w:rPr>
        <w:t xml:space="preserve"> </w:t>
      </w:r>
      <w:r w:rsidRPr="00A97D95">
        <w:rPr>
          <w:rFonts w:cs="Arial" w:hint="cs"/>
          <w:rtl/>
          <w:lang w:bidi="ar-JO"/>
        </w:rPr>
        <w:t>وفقا</w:t>
      </w:r>
      <w:r w:rsidRPr="00A97D95">
        <w:rPr>
          <w:rFonts w:cs="Arial"/>
          <w:rtl/>
          <w:lang w:bidi="ar-JO"/>
        </w:rPr>
        <w:t xml:space="preserve"> </w:t>
      </w:r>
      <w:r w:rsidRPr="00A97D95">
        <w:rPr>
          <w:rFonts w:cs="Arial" w:hint="cs"/>
          <w:rtl/>
          <w:lang w:bidi="ar-JO"/>
        </w:rPr>
        <w:t>لاتفاقية</w:t>
      </w:r>
      <w:r w:rsidRPr="00A97D95">
        <w:rPr>
          <w:rFonts w:cs="Arial"/>
          <w:rtl/>
          <w:lang w:bidi="ar-JO"/>
        </w:rPr>
        <w:t xml:space="preserve"> </w:t>
      </w:r>
      <w:r w:rsidRPr="00A97D95">
        <w:rPr>
          <w:rFonts w:cs="Arial" w:hint="cs"/>
          <w:rtl/>
          <w:lang w:bidi="ar-JO"/>
        </w:rPr>
        <w:t>التمييز</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الاستخدام</w:t>
      </w:r>
      <w:r w:rsidRPr="00A97D95">
        <w:rPr>
          <w:rFonts w:cs="Arial"/>
          <w:rtl/>
          <w:lang w:bidi="ar-JO"/>
        </w:rPr>
        <w:t xml:space="preserve"> </w:t>
      </w:r>
      <w:r w:rsidRPr="00A97D95">
        <w:rPr>
          <w:rFonts w:cs="Arial" w:hint="cs"/>
          <w:rtl/>
          <w:lang w:bidi="ar-JO"/>
        </w:rPr>
        <w:t>والمهنة</w:t>
      </w:r>
      <w:r w:rsidRPr="00A97D95">
        <w:rPr>
          <w:rFonts w:cs="Arial"/>
          <w:rtl/>
          <w:lang w:bidi="ar-JO"/>
        </w:rPr>
        <w:t xml:space="preserve">) </w:t>
      </w:r>
      <w:r w:rsidRPr="00A97D95">
        <w:rPr>
          <w:rFonts w:cs="Arial" w:hint="cs"/>
          <w:rtl/>
          <w:lang w:bidi="ar-JO"/>
        </w:rPr>
        <w:t>لعام</w:t>
      </w:r>
      <w:r w:rsidRPr="00A97D95">
        <w:rPr>
          <w:rFonts w:cs="Arial"/>
          <w:rtl/>
          <w:lang w:bidi="ar-JO"/>
        </w:rPr>
        <w:t xml:space="preserve"> 1958 (</w:t>
      </w:r>
      <w:r w:rsidRPr="00A97D95">
        <w:rPr>
          <w:rFonts w:cs="Arial" w:hint="cs"/>
          <w:rtl/>
          <w:lang w:bidi="ar-JO"/>
        </w:rPr>
        <w:t>رقم</w:t>
      </w:r>
      <w:r w:rsidRPr="00A97D95">
        <w:rPr>
          <w:rFonts w:cs="Arial"/>
          <w:rtl/>
          <w:lang w:bidi="ar-JO"/>
        </w:rPr>
        <w:t xml:space="preserve"> 111)</w:t>
      </w:r>
      <w:r w:rsidRPr="00A97D95">
        <w:rPr>
          <w:rFonts w:cs="Arial" w:hint="cs"/>
          <w:rtl/>
          <w:lang w:bidi="ar-JO"/>
        </w:rPr>
        <w:t>،</w:t>
      </w:r>
      <w:r w:rsidRPr="00A97D95">
        <w:rPr>
          <w:rFonts w:cs="Arial"/>
          <w:rtl/>
          <w:lang w:bidi="ar-JO"/>
        </w:rPr>
        <w:t xml:space="preserve"> </w:t>
      </w:r>
      <w:r w:rsidRPr="00A97D95">
        <w:rPr>
          <w:rFonts w:cs="Arial" w:hint="cs"/>
          <w:rtl/>
          <w:lang w:bidi="ar-JO"/>
        </w:rPr>
        <w:t>وكذلك</w:t>
      </w:r>
      <w:r w:rsidRPr="00A97D95">
        <w:rPr>
          <w:rFonts w:cs="Arial"/>
          <w:rtl/>
          <w:lang w:bidi="ar-JO"/>
        </w:rPr>
        <w:t xml:space="preserve"> </w:t>
      </w:r>
      <w:r w:rsidRPr="00A97D95">
        <w:rPr>
          <w:rFonts w:cs="Arial" w:hint="cs"/>
          <w:rtl/>
          <w:lang w:bidi="ar-JO"/>
        </w:rPr>
        <w:t>اتفاقية</w:t>
      </w:r>
      <w:r w:rsidRPr="00A97D95">
        <w:rPr>
          <w:rFonts w:cs="Arial"/>
          <w:rtl/>
          <w:lang w:bidi="ar-JO"/>
        </w:rPr>
        <w:t xml:space="preserve"> </w:t>
      </w:r>
      <w:r w:rsidRPr="00A97D95">
        <w:rPr>
          <w:rFonts w:cs="Arial" w:hint="cs"/>
          <w:rtl/>
          <w:lang w:bidi="ar-JO"/>
        </w:rPr>
        <w:t>الأمم</w:t>
      </w:r>
      <w:r w:rsidRPr="00A97D95">
        <w:rPr>
          <w:rFonts w:cs="Arial"/>
          <w:rtl/>
          <w:lang w:bidi="ar-JO"/>
        </w:rPr>
        <w:t xml:space="preserve"> </w:t>
      </w:r>
      <w:r w:rsidRPr="00A97D95">
        <w:rPr>
          <w:rFonts w:cs="Arial" w:hint="cs"/>
          <w:rtl/>
          <w:lang w:bidi="ar-JO"/>
        </w:rPr>
        <w:t>المتحدة</w:t>
      </w:r>
      <w:r w:rsidRPr="00A97D95">
        <w:rPr>
          <w:rFonts w:cs="Arial"/>
          <w:rtl/>
          <w:lang w:bidi="ar-JO"/>
        </w:rPr>
        <w:t xml:space="preserve"> </w:t>
      </w:r>
      <w:r w:rsidRPr="00A97D95">
        <w:rPr>
          <w:rFonts w:cs="Arial" w:hint="cs"/>
          <w:rtl/>
          <w:lang w:bidi="ar-JO"/>
        </w:rPr>
        <w:t>للقضاء</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جميع</w:t>
      </w:r>
      <w:r w:rsidRPr="00A97D95">
        <w:rPr>
          <w:rFonts w:cs="Arial"/>
          <w:rtl/>
          <w:lang w:bidi="ar-JO"/>
        </w:rPr>
        <w:t xml:space="preserve"> </w:t>
      </w:r>
      <w:r w:rsidRPr="00A97D95">
        <w:rPr>
          <w:rFonts w:cs="Arial" w:hint="cs"/>
          <w:rtl/>
          <w:lang w:bidi="ar-JO"/>
        </w:rPr>
        <w:t>أشكال</w:t>
      </w:r>
      <w:r w:rsidRPr="00A97D95">
        <w:rPr>
          <w:rFonts w:cs="Arial"/>
          <w:rtl/>
          <w:lang w:bidi="ar-JO"/>
        </w:rPr>
        <w:t xml:space="preserve"> </w:t>
      </w:r>
      <w:r w:rsidRPr="00A97D95">
        <w:rPr>
          <w:rFonts w:cs="Arial" w:hint="cs"/>
          <w:rtl/>
          <w:lang w:bidi="ar-JO"/>
        </w:rPr>
        <w:t>التمييز</w:t>
      </w:r>
      <w:r w:rsidRPr="00A97D95">
        <w:rPr>
          <w:rFonts w:cs="Arial"/>
          <w:rtl/>
          <w:lang w:bidi="ar-JO"/>
        </w:rPr>
        <w:t xml:space="preserve"> </w:t>
      </w:r>
      <w:r w:rsidRPr="00A97D95">
        <w:rPr>
          <w:rFonts w:cs="Arial" w:hint="cs"/>
          <w:rtl/>
          <w:lang w:bidi="ar-JO"/>
        </w:rPr>
        <w:t>ضد</w:t>
      </w:r>
      <w:r w:rsidRPr="00A97D95">
        <w:rPr>
          <w:rFonts w:cs="Arial"/>
          <w:rtl/>
          <w:lang w:bidi="ar-JO"/>
        </w:rPr>
        <w:t xml:space="preserve"> </w:t>
      </w:r>
      <w:r w:rsidRPr="00A97D95">
        <w:rPr>
          <w:rFonts w:cs="Arial" w:hint="cs"/>
          <w:rtl/>
          <w:lang w:bidi="ar-JO"/>
        </w:rPr>
        <w:t>المرأة</w:t>
      </w:r>
      <w:r w:rsidRPr="00A97D95">
        <w:rPr>
          <w:rFonts w:cs="Arial"/>
          <w:rtl/>
          <w:lang w:bidi="ar-JO"/>
        </w:rPr>
        <w:t xml:space="preserve"> </w:t>
      </w:r>
      <w:r w:rsidRPr="00A97D95">
        <w:rPr>
          <w:rFonts w:cs="Arial" w:hint="cs"/>
          <w:rtl/>
          <w:lang w:bidi="ar-JO"/>
        </w:rPr>
        <w:t>جميع</w:t>
      </w:r>
      <w:r w:rsidRPr="00A97D95">
        <w:rPr>
          <w:rFonts w:cs="Arial"/>
          <w:rtl/>
          <w:lang w:bidi="ar-JO"/>
        </w:rPr>
        <w:t xml:space="preserve"> </w:t>
      </w:r>
      <w:r w:rsidRPr="00A97D95">
        <w:rPr>
          <w:rFonts w:cs="Arial" w:hint="cs"/>
          <w:rtl/>
          <w:lang w:bidi="ar-JO"/>
        </w:rPr>
        <w:t>أشكال</w:t>
      </w:r>
      <w:r w:rsidRPr="00A97D95">
        <w:rPr>
          <w:rFonts w:cs="Arial"/>
          <w:rtl/>
          <w:lang w:bidi="ar-JO"/>
        </w:rPr>
        <w:t xml:space="preserve"> </w:t>
      </w:r>
      <w:r w:rsidRPr="00A97D95">
        <w:rPr>
          <w:rFonts w:cs="Arial" w:hint="cs"/>
          <w:rtl/>
          <w:lang w:bidi="ar-JO"/>
        </w:rPr>
        <w:t>التمييز</w:t>
      </w:r>
      <w:r w:rsidRPr="00A97D95">
        <w:rPr>
          <w:rFonts w:cs="Arial"/>
          <w:rtl/>
          <w:lang w:bidi="ar-JO"/>
        </w:rPr>
        <w:t xml:space="preserve"> </w:t>
      </w:r>
      <w:r w:rsidRPr="00A97D95">
        <w:rPr>
          <w:rFonts w:cs="Arial" w:hint="cs"/>
          <w:rtl/>
          <w:lang w:bidi="ar-JO"/>
        </w:rPr>
        <w:t>ضد</w:t>
      </w:r>
      <w:r w:rsidRPr="00A97D95">
        <w:rPr>
          <w:rFonts w:cs="Arial"/>
          <w:rtl/>
          <w:lang w:bidi="ar-JO"/>
        </w:rPr>
        <w:t xml:space="preserve"> </w:t>
      </w:r>
      <w:r w:rsidRPr="00A97D95">
        <w:rPr>
          <w:rFonts w:cs="Arial" w:hint="cs"/>
          <w:rtl/>
          <w:lang w:bidi="ar-JO"/>
        </w:rPr>
        <w:t>المرأة</w:t>
      </w:r>
      <w:r w:rsidRPr="00A97D95">
        <w:rPr>
          <w:rFonts w:cs="Arial"/>
          <w:rtl/>
          <w:lang w:bidi="ar-JO"/>
        </w:rPr>
        <w:t xml:space="preserve">. </w:t>
      </w:r>
      <w:r w:rsidRPr="00A97D95">
        <w:rPr>
          <w:rFonts w:cs="Arial" w:hint="cs"/>
          <w:rtl/>
          <w:lang w:bidi="ar-JO"/>
        </w:rPr>
        <w:t>ولذلك</w:t>
      </w:r>
      <w:r w:rsidRPr="00A97D95">
        <w:rPr>
          <w:rFonts w:cs="Arial"/>
          <w:rtl/>
          <w:lang w:bidi="ar-JO"/>
        </w:rPr>
        <w:t xml:space="preserve"> </w:t>
      </w:r>
      <w:r w:rsidRPr="00A97D95">
        <w:rPr>
          <w:rFonts w:cs="Arial" w:hint="cs"/>
          <w:rtl/>
          <w:lang w:bidi="ar-JO"/>
        </w:rPr>
        <w:t>تأمل</w:t>
      </w:r>
      <w:r w:rsidRPr="00A97D95">
        <w:rPr>
          <w:rFonts w:cs="Arial"/>
          <w:rtl/>
          <w:lang w:bidi="ar-JO"/>
        </w:rPr>
        <w:t xml:space="preserve"> </w:t>
      </w:r>
      <w:r w:rsidRPr="00A97D95">
        <w:rPr>
          <w:rFonts w:cs="Arial" w:hint="cs"/>
          <w:rtl/>
          <w:lang w:bidi="ar-JO"/>
        </w:rPr>
        <w:t>اللجنة</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أن</w:t>
      </w:r>
      <w:r w:rsidRPr="00A97D95">
        <w:rPr>
          <w:rFonts w:cs="Arial"/>
          <w:rtl/>
          <w:lang w:bidi="ar-JO"/>
        </w:rPr>
        <w:t xml:space="preserve"> </w:t>
      </w:r>
      <w:r w:rsidRPr="00A97D95">
        <w:rPr>
          <w:rFonts w:cs="Arial" w:hint="cs"/>
          <w:rtl/>
          <w:lang w:bidi="ar-JO"/>
        </w:rPr>
        <w:t>تنظر</w:t>
      </w:r>
      <w:r w:rsidRPr="00A97D95">
        <w:rPr>
          <w:rFonts w:cs="Arial"/>
          <w:rtl/>
          <w:lang w:bidi="ar-JO"/>
        </w:rPr>
        <w:t xml:space="preserve"> </w:t>
      </w:r>
      <w:r w:rsidRPr="00A97D95">
        <w:rPr>
          <w:rFonts w:cs="Arial" w:hint="cs"/>
          <w:rtl/>
          <w:lang w:bidi="ar-JO"/>
        </w:rPr>
        <w:t>الحكومة</w:t>
      </w:r>
      <w:r w:rsidRPr="00A97D95">
        <w:rPr>
          <w:rFonts w:cs="Arial"/>
          <w:rtl/>
          <w:lang w:bidi="ar-JO"/>
        </w:rPr>
        <w:t xml:space="preserve"> </w:t>
      </w:r>
      <w:r w:rsidRPr="00A97D95">
        <w:rPr>
          <w:rFonts w:cs="Arial" w:hint="cs"/>
          <w:rtl/>
          <w:lang w:bidi="ar-JO"/>
        </w:rPr>
        <w:t>بعين</w:t>
      </w:r>
      <w:r w:rsidRPr="00A97D95">
        <w:rPr>
          <w:rFonts w:cs="Arial"/>
          <w:rtl/>
          <w:lang w:bidi="ar-JO"/>
        </w:rPr>
        <w:t xml:space="preserve"> </w:t>
      </w:r>
      <w:r w:rsidRPr="00A97D95">
        <w:rPr>
          <w:rFonts w:cs="Arial" w:hint="cs"/>
          <w:rtl/>
          <w:lang w:bidi="ar-JO"/>
        </w:rPr>
        <w:t>الاعتبار</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التصديق</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اتفاقية</w:t>
      </w:r>
      <w:r w:rsidRPr="00A97D95">
        <w:rPr>
          <w:rFonts w:cs="Arial"/>
          <w:rtl/>
          <w:lang w:bidi="ar-JO"/>
        </w:rPr>
        <w:t xml:space="preserve"> </w:t>
      </w:r>
      <w:r w:rsidRPr="00A97D95">
        <w:rPr>
          <w:rFonts w:cs="Arial" w:hint="cs"/>
          <w:rtl/>
          <w:lang w:bidi="ar-JO"/>
        </w:rPr>
        <w:t>العمل</w:t>
      </w:r>
      <w:r w:rsidRPr="00A97D95">
        <w:rPr>
          <w:rFonts w:cs="Arial"/>
          <w:rtl/>
          <w:lang w:bidi="ar-JO"/>
        </w:rPr>
        <w:t xml:space="preserve"> </w:t>
      </w:r>
      <w:r w:rsidRPr="00A97D95">
        <w:rPr>
          <w:rFonts w:cs="Arial" w:hint="cs"/>
          <w:rtl/>
          <w:lang w:bidi="ar-JO"/>
        </w:rPr>
        <w:t>الليلي</w:t>
      </w:r>
      <w:r w:rsidRPr="00A97D95">
        <w:rPr>
          <w:rFonts w:cs="Arial"/>
          <w:rtl/>
          <w:lang w:bidi="ar-JO"/>
        </w:rPr>
        <w:t xml:space="preserve"> </w:t>
      </w:r>
      <w:r w:rsidRPr="00A97D95">
        <w:rPr>
          <w:rFonts w:cs="Arial" w:hint="cs"/>
          <w:rtl/>
          <w:lang w:bidi="ar-JO"/>
        </w:rPr>
        <w:t>لعام</w:t>
      </w:r>
      <w:r w:rsidRPr="00A97D95">
        <w:rPr>
          <w:rFonts w:cs="Arial"/>
          <w:rtl/>
          <w:lang w:bidi="ar-JO"/>
        </w:rPr>
        <w:t xml:space="preserve"> 1990 (</w:t>
      </w:r>
      <w:r w:rsidRPr="00A97D95">
        <w:rPr>
          <w:rFonts w:cs="Arial" w:hint="cs"/>
          <w:rtl/>
          <w:lang w:bidi="ar-JO"/>
        </w:rPr>
        <w:t>رقم</w:t>
      </w:r>
      <w:r w:rsidRPr="00A97D95">
        <w:rPr>
          <w:rFonts w:cs="Arial"/>
          <w:rtl/>
          <w:lang w:bidi="ar-JO"/>
        </w:rPr>
        <w:t xml:space="preserve"> 171) </w:t>
      </w:r>
      <w:r w:rsidRPr="00A97D95">
        <w:rPr>
          <w:rFonts w:cs="Arial" w:hint="cs"/>
          <w:rtl/>
          <w:lang w:bidi="ar-JO"/>
        </w:rPr>
        <w:t>التي</w:t>
      </w:r>
      <w:r w:rsidRPr="00A97D95">
        <w:rPr>
          <w:rFonts w:cs="Arial"/>
          <w:rtl/>
          <w:lang w:bidi="ar-JO"/>
        </w:rPr>
        <w:t xml:space="preserve"> </w:t>
      </w:r>
      <w:r w:rsidRPr="00A97D95">
        <w:rPr>
          <w:rFonts w:cs="Arial" w:hint="cs"/>
          <w:rtl/>
          <w:lang w:bidi="ar-JO"/>
        </w:rPr>
        <w:t>لم</w:t>
      </w:r>
      <w:r w:rsidRPr="00A97D95">
        <w:rPr>
          <w:rFonts w:cs="Arial"/>
          <w:rtl/>
          <w:lang w:bidi="ar-JO"/>
        </w:rPr>
        <w:t xml:space="preserve"> </w:t>
      </w:r>
      <w:r w:rsidRPr="00A97D95">
        <w:rPr>
          <w:rFonts w:cs="Arial" w:hint="cs"/>
          <w:rtl/>
          <w:lang w:bidi="ar-JO"/>
        </w:rPr>
        <w:t>توضع</w:t>
      </w:r>
      <w:r w:rsidRPr="00A97D95">
        <w:rPr>
          <w:rFonts w:cs="Arial"/>
          <w:rtl/>
          <w:lang w:bidi="ar-JO"/>
        </w:rPr>
        <w:t xml:space="preserve"> </w:t>
      </w:r>
      <w:r w:rsidRPr="00A97D95">
        <w:rPr>
          <w:rFonts w:cs="Arial" w:hint="cs"/>
          <w:rtl/>
          <w:lang w:bidi="ar-JO"/>
        </w:rPr>
        <w:t>كأداة</w:t>
      </w:r>
      <w:r w:rsidRPr="00A97D95">
        <w:rPr>
          <w:rFonts w:cs="Arial"/>
          <w:rtl/>
          <w:lang w:bidi="ar-JO"/>
        </w:rPr>
        <w:t xml:space="preserve"> </w:t>
      </w:r>
      <w:r w:rsidRPr="00A97D95">
        <w:rPr>
          <w:rFonts w:cs="Arial" w:hint="cs"/>
          <w:rtl/>
          <w:lang w:bidi="ar-JO"/>
        </w:rPr>
        <w:t>خاصة</w:t>
      </w:r>
      <w:r w:rsidRPr="00A97D95">
        <w:rPr>
          <w:rFonts w:cs="Arial"/>
          <w:rtl/>
          <w:lang w:bidi="ar-JO"/>
        </w:rPr>
        <w:t xml:space="preserve"> </w:t>
      </w:r>
      <w:r w:rsidRPr="00A97D95">
        <w:rPr>
          <w:rFonts w:cs="Arial" w:hint="cs"/>
          <w:rtl/>
          <w:lang w:bidi="ar-JO"/>
        </w:rPr>
        <w:t>بنوع</w:t>
      </w:r>
      <w:r w:rsidRPr="00A97D95">
        <w:rPr>
          <w:rFonts w:cs="Arial"/>
          <w:rtl/>
          <w:lang w:bidi="ar-JO"/>
        </w:rPr>
        <w:t xml:space="preserve"> </w:t>
      </w:r>
      <w:r w:rsidRPr="00A97D95">
        <w:rPr>
          <w:rFonts w:cs="Arial" w:hint="cs"/>
          <w:rtl/>
          <w:lang w:bidi="ar-JO"/>
        </w:rPr>
        <w:t>الجنس</w:t>
      </w:r>
      <w:r w:rsidRPr="00A97D95">
        <w:rPr>
          <w:rFonts w:cs="Arial"/>
          <w:rtl/>
          <w:lang w:bidi="ar-JO"/>
        </w:rPr>
        <w:t xml:space="preserve"> </w:t>
      </w:r>
      <w:r w:rsidRPr="00A97D95">
        <w:rPr>
          <w:rFonts w:cs="Arial" w:hint="cs"/>
          <w:rtl/>
          <w:lang w:bidi="ar-JO"/>
        </w:rPr>
        <w:t>ولكنها</w:t>
      </w:r>
      <w:r w:rsidRPr="00A97D95">
        <w:rPr>
          <w:rFonts w:cs="Arial"/>
          <w:rtl/>
          <w:lang w:bidi="ar-JO"/>
        </w:rPr>
        <w:t xml:space="preserve"> </w:t>
      </w:r>
      <w:r w:rsidRPr="00A97D95">
        <w:rPr>
          <w:rFonts w:cs="Arial" w:hint="cs"/>
          <w:rtl/>
          <w:lang w:bidi="ar-JO"/>
        </w:rPr>
        <w:t>تركز</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حماية</w:t>
      </w:r>
      <w:r w:rsidRPr="00A97D95">
        <w:rPr>
          <w:rFonts w:cs="Arial"/>
          <w:rtl/>
          <w:lang w:bidi="ar-JO"/>
        </w:rPr>
        <w:t xml:space="preserve"> </w:t>
      </w:r>
      <w:r w:rsidRPr="00A97D95">
        <w:rPr>
          <w:rFonts w:cs="Arial" w:hint="cs"/>
          <w:rtl/>
          <w:lang w:bidi="ar-JO"/>
        </w:rPr>
        <w:t>جميع</w:t>
      </w:r>
      <w:r w:rsidRPr="00A97D95">
        <w:rPr>
          <w:rFonts w:cs="Arial"/>
          <w:rtl/>
          <w:lang w:bidi="ar-JO"/>
        </w:rPr>
        <w:t xml:space="preserve"> </w:t>
      </w:r>
      <w:r w:rsidRPr="00A97D95">
        <w:rPr>
          <w:rFonts w:cs="Arial" w:hint="cs"/>
          <w:rtl/>
          <w:lang w:bidi="ar-JO"/>
        </w:rPr>
        <w:t>العمال</w:t>
      </w:r>
      <w:r w:rsidRPr="00A97D95">
        <w:rPr>
          <w:rFonts w:cs="Arial"/>
          <w:rtl/>
          <w:lang w:bidi="ar-JO"/>
        </w:rPr>
        <w:t xml:space="preserve"> </w:t>
      </w:r>
      <w:r w:rsidRPr="00A97D95">
        <w:rPr>
          <w:rFonts w:cs="Arial" w:hint="cs"/>
          <w:rtl/>
          <w:lang w:bidi="ar-JO"/>
        </w:rPr>
        <w:t>الليليين</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جميع</w:t>
      </w:r>
      <w:r w:rsidRPr="00A97D95">
        <w:rPr>
          <w:rFonts w:cs="Arial"/>
          <w:rtl/>
          <w:lang w:bidi="ar-JO"/>
        </w:rPr>
        <w:t xml:space="preserve"> </w:t>
      </w:r>
      <w:r w:rsidRPr="00A97D95">
        <w:rPr>
          <w:rFonts w:cs="Arial" w:hint="cs"/>
          <w:rtl/>
          <w:lang w:bidi="ar-JO"/>
        </w:rPr>
        <w:t>الفروع،</w:t>
      </w:r>
      <w:r w:rsidRPr="00A97D95">
        <w:rPr>
          <w:rFonts w:cs="Arial"/>
          <w:rtl/>
          <w:lang w:bidi="ar-JO"/>
        </w:rPr>
        <w:t xml:space="preserve"> </w:t>
      </w:r>
      <w:r w:rsidRPr="00A97D95">
        <w:rPr>
          <w:rFonts w:cs="Arial" w:hint="cs"/>
          <w:rtl/>
          <w:lang w:bidi="ar-JO"/>
        </w:rPr>
        <w:t>المهن</w:t>
      </w:r>
      <w:r w:rsidRPr="00A97D95">
        <w:rPr>
          <w:rFonts w:cs="Arial"/>
          <w:rtl/>
          <w:lang w:bidi="ar-JO"/>
        </w:rPr>
        <w:t xml:space="preserve">. </w:t>
      </w:r>
      <w:r w:rsidRPr="00A97D95">
        <w:rPr>
          <w:rFonts w:cs="Arial" w:hint="cs"/>
          <w:rtl/>
          <w:lang w:bidi="ar-JO"/>
        </w:rPr>
        <w:t>وإذ</w:t>
      </w:r>
      <w:r w:rsidRPr="00A97D95">
        <w:rPr>
          <w:rFonts w:cs="Arial"/>
          <w:rtl/>
          <w:lang w:bidi="ar-JO"/>
        </w:rPr>
        <w:t xml:space="preserve"> </w:t>
      </w:r>
      <w:r w:rsidRPr="00A97D95">
        <w:rPr>
          <w:rFonts w:cs="Arial" w:hint="cs"/>
          <w:rtl/>
          <w:lang w:bidi="ar-JO"/>
        </w:rPr>
        <w:t>تلاحظ</w:t>
      </w:r>
      <w:r w:rsidRPr="00A97D95">
        <w:rPr>
          <w:rFonts w:cs="Arial"/>
          <w:rtl/>
          <w:lang w:bidi="ar-JO"/>
        </w:rPr>
        <w:t xml:space="preserve"> </w:t>
      </w:r>
      <w:r w:rsidRPr="00A97D95">
        <w:rPr>
          <w:rFonts w:cs="Arial" w:hint="cs"/>
          <w:rtl/>
          <w:lang w:bidi="ar-JO"/>
        </w:rPr>
        <w:t>اللجنة</w:t>
      </w:r>
      <w:r w:rsidRPr="00A97D95">
        <w:rPr>
          <w:rFonts w:cs="Arial"/>
          <w:rtl/>
          <w:lang w:bidi="ar-JO"/>
        </w:rPr>
        <w:t xml:space="preserve"> </w:t>
      </w:r>
      <w:r w:rsidRPr="00A97D95">
        <w:rPr>
          <w:rFonts w:cs="Arial" w:hint="cs"/>
          <w:rtl/>
          <w:lang w:bidi="ar-JO"/>
        </w:rPr>
        <w:t>بيان</w:t>
      </w:r>
      <w:r w:rsidRPr="00A97D95">
        <w:rPr>
          <w:rFonts w:cs="Arial"/>
          <w:rtl/>
          <w:lang w:bidi="ar-JO"/>
        </w:rPr>
        <w:t xml:space="preserve"> </w:t>
      </w:r>
      <w:r w:rsidRPr="00A97D95">
        <w:rPr>
          <w:rFonts w:cs="Arial" w:hint="cs"/>
          <w:rtl/>
          <w:lang w:bidi="ar-JO"/>
        </w:rPr>
        <w:t>الحكومة</w:t>
      </w:r>
      <w:r w:rsidRPr="00A97D95">
        <w:rPr>
          <w:rFonts w:cs="Arial"/>
          <w:rtl/>
          <w:lang w:bidi="ar-JO"/>
        </w:rPr>
        <w:t xml:space="preserve"> </w:t>
      </w:r>
      <w:r w:rsidRPr="00A97D95">
        <w:rPr>
          <w:rFonts w:cs="Arial" w:hint="cs"/>
          <w:rtl/>
          <w:lang w:bidi="ar-JO"/>
        </w:rPr>
        <w:t>بأنها</w:t>
      </w:r>
      <w:r w:rsidRPr="00A97D95">
        <w:rPr>
          <w:rFonts w:cs="Arial"/>
          <w:rtl/>
          <w:lang w:bidi="ar-JO"/>
        </w:rPr>
        <w:t xml:space="preserve"> </w:t>
      </w:r>
      <w:r w:rsidRPr="00A97D95">
        <w:rPr>
          <w:rFonts w:cs="Arial" w:hint="cs"/>
          <w:rtl/>
          <w:lang w:bidi="ar-JO"/>
        </w:rPr>
        <w:t>تنظر</w:t>
      </w:r>
      <w:r w:rsidRPr="00A97D95">
        <w:rPr>
          <w:rFonts w:cs="Arial"/>
          <w:rtl/>
          <w:lang w:bidi="ar-JO"/>
        </w:rPr>
        <w:t xml:space="preserve"> </w:t>
      </w:r>
      <w:r w:rsidRPr="00A97D95">
        <w:rPr>
          <w:rFonts w:cs="Arial" w:hint="cs"/>
          <w:rtl/>
          <w:lang w:bidi="ar-JO"/>
        </w:rPr>
        <w:t>حاليا</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إمكانية</w:t>
      </w:r>
      <w:r w:rsidRPr="00A97D95">
        <w:rPr>
          <w:rFonts w:cs="Arial"/>
          <w:rtl/>
          <w:lang w:bidi="ar-JO"/>
        </w:rPr>
        <w:t xml:space="preserve"> </w:t>
      </w:r>
      <w:r w:rsidRPr="00A97D95">
        <w:rPr>
          <w:rFonts w:cs="Arial" w:hint="cs"/>
          <w:rtl/>
          <w:lang w:bidi="ar-JO"/>
        </w:rPr>
        <w:t>التصديق</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الاتفاقية</w:t>
      </w:r>
      <w:r w:rsidRPr="00A97D95">
        <w:rPr>
          <w:rFonts w:cs="Arial"/>
          <w:rtl/>
          <w:lang w:bidi="ar-JO"/>
        </w:rPr>
        <w:t xml:space="preserve"> </w:t>
      </w:r>
      <w:r w:rsidRPr="00A97D95">
        <w:rPr>
          <w:rFonts w:cs="Arial" w:hint="cs"/>
          <w:rtl/>
          <w:lang w:bidi="ar-JO"/>
        </w:rPr>
        <w:t>رقم</w:t>
      </w:r>
      <w:r w:rsidRPr="00A97D95">
        <w:rPr>
          <w:rFonts w:cs="Arial"/>
          <w:rtl/>
          <w:lang w:bidi="ar-JO"/>
        </w:rPr>
        <w:t xml:space="preserve"> 171</w:t>
      </w:r>
      <w:r w:rsidRPr="00A97D95">
        <w:rPr>
          <w:rFonts w:cs="Arial" w:hint="cs"/>
          <w:rtl/>
          <w:lang w:bidi="ar-JO"/>
        </w:rPr>
        <w:t>،</w:t>
      </w:r>
      <w:r w:rsidRPr="00A97D95">
        <w:rPr>
          <w:rFonts w:cs="Arial"/>
          <w:rtl/>
          <w:lang w:bidi="ar-JO"/>
        </w:rPr>
        <w:t xml:space="preserve"> </w:t>
      </w:r>
      <w:r w:rsidRPr="00A97D95">
        <w:rPr>
          <w:rFonts w:cs="Arial" w:hint="cs"/>
          <w:rtl/>
          <w:lang w:bidi="ar-JO"/>
        </w:rPr>
        <w:t>فإنها</w:t>
      </w:r>
      <w:r w:rsidRPr="00A97D95">
        <w:rPr>
          <w:rFonts w:cs="Arial"/>
          <w:rtl/>
          <w:lang w:bidi="ar-JO"/>
        </w:rPr>
        <w:t xml:space="preserve"> </w:t>
      </w:r>
      <w:r w:rsidRPr="00A97D95">
        <w:rPr>
          <w:rFonts w:cs="Arial" w:hint="cs"/>
          <w:rtl/>
          <w:lang w:bidi="ar-JO"/>
        </w:rPr>
        <w:t>تطلب</w:t>
      </w:r>
      <w:r w:rsidRPr="00A97D95">
        <w:rPr>
          <w:rFonts w:cs="Arial"/>
          <w:rtl/>
          <w:lang w:bidi="ar-JO"/>
        </w:rPr>
        <w:t xml:space="preserve"> </w:t>
      </w:r>
      <w:r w:rsidRPr="00A97D95">
        <w:rPr>
          <w:rFonts w:cs="Arial" w:hint="cs"/>
          <w:rtl/>
          <w:lang w:bidi="ar-JO"/>
        </w:rPr>
        <w:t>إلى</w:t>
      </w:r>
      <w:r w:rsidRPr="00A97D95">
        <w:rPr>
          <w:rFonts w:cs="Arial"/>
          <w:rtl/>
          <w:lang w:bidi="ar-JO"/>
        </w:rPr>
        <w:t xml:space="preserve"> </w:t>
      </w:r>
      <w:r w:rsidRPr="00A97D95">
        <w:rPr>
          <w:rFonts w:cs="Arial" w:hint="cs"/>
          <w:rtl/>
          <w:lang w:bidi="ar-JO"/>
        </w:rPr>
        <w:t>الحكومة</w:t>
      </w:r>
      <w:r w:rsidRPr="00A97D95">
        <w:rPr>
          <w:rFonts w:cs="Arial"/>
          <w:rtl/>
          <w:lang w:bidi="ar-JO"/>
        </w:rPr>
        <w:t xml:space="preserve"> </w:t>
      </w:r>
      <w:r w:rsidRPr="00A97D95">
        <w:rPr>
          <w:rFonts w:cs="Arial" w:hint="cs"/>
          <w:rtl/>
          <w:lang w:bidi="ar-JO"/>
        </w:rPr>
        <w:t>أن</w:t>
      </w:r>
      <w:r w:rsidRPr="00A97D95">
        <w:rPr>
          <w:rFonts w:cs="Arial"/>
          <w:rtl/>
          <w:lang w:bidi="ar-JO"/>
        </w:rPr>
        <w:t xml:space="preserve"> </w:t>
      </w:r>
      <w:r w:rsidRPr="00A97D95">
        <w:rPr>
          <w:rFonts w:cs="Arial" w:hint="cs"/>
          <w:rtl/>
          <w:lang w:bidi="ar-JO"/>
        </w:rPr>
        <w:t>تبقي</w:t>
      </w:r>
      <w:r w:rsidRPr="00A97D95">
        <w:rPr>
          <w:rFonts w:cs="Arial"/>
          <w:rtl/>
          <w:lang w:bidi="ar-JO"/>
        </w:rPr>
        <w:t xml:space="preserve"> </w:t>
      </w:r>
      <w:r w:rsidRPr="00A97D95">
        <w:rPr>
          <w:rFonts w:cs="Arial" w:hint="cs"/>
          <w:rtl/>
          <w:lang w:bidi="ar-JO"/>
        </w:rPr>
        <w:t>المكتب</w:t>
      </w:r>
      <w:r w:rsidRPr="00A97D95">
        <w:rPr>
          <w:rFonts w:cs="Arial"/>
          <w:rtl/>
          <w:lang w:bidi="ar-JO"/>
        </w:rPr>
        <w:t xml:space="preserve"> </w:t>
      </w:r>
      <w:r w:rsidRPr="00A97D95">
        <w:rPr>
          <w:rFonts w:cs="Arial" w:hint="cs"/>
          <w:rtl/>
          <w:lang w:bidi="ar-JO"/>
        </w:rPr>
        <w:t>على</w:t>
      </w:r>
      <w:r w:rsidRPr="00A97D95">
        <w:rPr>
          <w:rFonts w:cs="Arial"/>
          <w:rtl/>
          <w:lang w:bidi="ar-JO"/>
        </w:rPr>
        <w:t xml:space="preserve"> </w:t>
      </w:r>
      <w:r w:rsidRPr="00A97D95">
        <w:rPr>
          <w:rFonts w:cs="Arial" w:hint="cs"/>
          <w:rtl/>
          <w:lang w:bidi="ar-JO"/>
        </w:rPr>
        <w:t>علم</w:t>
      </w:r>
      <w:r w:rsidRPr="00A97D95">
        <w:rPr>
          <w:rFonts w:cs="Arial"/>
          <w:rtl/>
          <w:lang w:bidi="ar-JO"/>
        </w:rPr>
        <w:t xml:space="preserve"> </w:t>
      </w:r>
      <w:r w:rsidRPr="00A97D95">
        <w:rPr>
          <w:rFonts w:cs="Arial" w:hint="cs"/>
          <w:rtl/>
          <w:lang w:bidi="ar-JO"/>
        </w:rPr>
        <w:t>بأي</w:t>
      </w:r>
      <w:r w:rsidRPr="00A97D95">
        <w:rPr>
          <w:rFonts w:cs="Arial"/>
          <w:rtl/>
          <w:lang w:bidi="ar-JO"/>
        </w:rPr>
        <w:t xml:space="preserve"> </w:t>
      </w:r>
      <w:r w:rsidRPr="00A97D95">
        <w:rPr>
          <w:rFonts w:cs="Arial" w:hint="cs"/>
          <w:rtl/>
          <w:lang w:bidi="ar-JO"/>
        </w:rPr>
        <w:t>قرار</w:t>
      </w:r>
      <w:r w:rsidRPr="00A97D95">
        <w:rPr>
          <w:rFonts w:cs="Arial"/>
          <w:rtl/>
          <w:lang w:bidi="ar-JO"/>
        </w:rPr>
        <w:t xml:space="preserve"> </w:t>
      </w:r>
      <w:r w:rsidRPr="00A97D95">
        <w:rPr>
          <w:rFonts w:cs="Arial" w:hint="cs"/>
          <w:rtl/>
          <w:lang w:bidi="ar-JO"/>
        </w:rPr>
        <w:t>يتخذ</w:t>
      </w:r>
      <w:r w:rsidRPr="00A97D95">
        <w:rPr>
          <w:rFonts w:cs="Arial"/>
          <w:rtl/>
          <w:lang w:bidi="ar-JO"/>
        </w:rPr>
        <w:t xml:space="preserve"> </w:t>
      </w:r>
      <w:r w:rsidRPr="00A97D95">
        <w:rPr>
          <w:rFonts w:cs="Arial" w:hint="cs"/>
          <w:rtl/>
          <w:lang w:bidi="ar-JO"/>
        </w:rPr>
        <w:t>في</w:t>
      </w:r>
      <w:r w:rsidRPr="00A97D95">
        <w:rPr>
          <w:rFonts w:cs="Arial"/>
          <w:rtl/>
          <w:lang w:bidi="ar-JO"/>
        </w:rPr>
        <w:t xml:space="preserve"> </w:t>
      </w:r>
      <w:r w:rsidRPr="00A97D95">
        <w:rPr>
          <w:rFonts w:cs="Arial" w:hint="cs"/>
          <w:rtl/>
          <w:lang w:bidi="ar-JO"/>
        </w:rPr>
        <w:t>هذا</w:t>
      </w:r>
      <w:r w:rsidRPr="00A97D95">
        <w:rPr>
          <w:rFonts w:cs="Arial"/>
          <w:rtl/>
          <w:lang w:bidi="ar-JO"/>
        </w:rPr>
        <w:t xml:space="preserve"> </w:t>
      </w:r>
      <w:r w:rsidRPr="00A97D95">
        <w:rPr>
          <w:rFonts w:cs="Arial" w:hint="cs"/>
          <w:rtl/>
          <w:lang w:bidi="ar-JO"/>
        </w:rPr>
        <w:t>الصدد</w:t>
      </w:r>
      <w:r w:rsidRPr="00A97D95">
        <w:rPr>
          <w:rFonts w:cs="Arial"/>
          <w:rtl/>
          <w:lang w:bidi="ar-JO"/>
        </w:rPr>
        <w:t>.</w:t>
      </w:r>
    </w:p>
  </w:footnote>
  <w:footnote w:id="11">
    <w:p w:rsidR="00687008" w:rsidRDefault="00687008" w:rsidP="00F655B8">
      <w:pPr>
        <w:pStyle w:val="FootnoteText"/>
        <w:bidi/>
        <w:jc w:val="both"/>
        <w:rPr>
          <w:rFonts w:cs="Arial"/>
          <w:rtl/>
          <w:lang w:bidi="ar-JO"/>
        </w:rPr>
      </w:pPr>
      <w:r>
        <w:rPr>
          <w:rStyle w:val="FootnoteReference"/>
        </w:rPr>
        <w:footnoteRef/>
      </w:r>
      <w:r>
        <w:t xml:space="preserve"> </w:t>
      </w:r>
      <w:r>
        <w:rPr>
          <w:rFonts w:hint="cs"/>
          <w:rtl/>
          <w:lang w:bidi="ar-JO"/>
        </w:rPr>
        <w:t xml:space="preserve"> </w:t>
      </w:r>
      <w:r w:rsidRPr="00E02C5A">
        <w:rPr>
          <w:rFonts w:cs="Arial" w:hint="cs"/>
          <w:rtl/>
          <w:lang w:bidi="ar-JO"/>
        </w:rPr>
        <w:t>الطلب</w:t>
      </w:r>
      <w:r w:rsidRPr="00E02C5A">
        <w:rPr>
          <w:rFonts w:cs="Arial"/>
          <w:rtl/>
          <w:lang w:bidi="ar-JO"/>
        </w:rPr>
        <w:t xml:space="preserve"> </w:t>
      </w:r>
      <w:r w:rsidRPr="00E02C5A">
        <w:rPr>
          <w:rFonts w:cs="Arial" w:hint="cs"/>
          <w:rtl/>
          <w:lang w:bidi="ar-JO"/>
        </w:rPr>
        <w:t>المباشر</w:t>
      </w:r>
      <w:r w:rsidRPr="00E02C5A">
        <w:rPr>
          <w:rFonts w:cs="Arial"/>
          <w:rtl/>
          <w:lang w:bidi="ar-JO"/>
        </w:rPr>
        <w:t xml:space="preserve"> (</w:t>
      </w:r>
      <w:r w:rsidRPr="00E02C5A">
        <w:rPr>
          <w:rFonts w:cs="Arial" w:hint="cs"/>
          <w:rtl/>
          <w:lang w:bidi="ar-JO"/>
        </w:rPr>
        <w:t>لجنة</w:t>
      </w:r>
      <w:r w:rsidRPr="00E02C5A">
        <w:rPr>
          <w:rFonts w:cs="Arial"/>
          <w:rtl/>
          <w:lang w:bidi="ar-JO"/>
        </w:rPr>
        <w:t xml:space="preserve"> </w:t>
      </w:r>
      <w:r w:rsidRPr="00E02C5A">
        <w:rPr>
          <w:rFonts w:cs="Arial" w:hint="cs"/>
          <w:rtl/>
          <w:lang w:bidi="ar-JO"/>
        </w:rPr>
        <w:t>الخبراء</w:t>
      </w:r>
      <w:r w:rsidRPr="00E02C5A">
        <w:rPr>
          <w:rFonts w:cs="Arial"/>
          <w:rtl/>
          <w:lang w:bidi="ar-JO"/>
        </w:rPr>
        <w:t xml:space="preserve">) - </w:t>
      </w:r>
      <w:r w:rsidRPr="00E02C5A">
        <w:rPr>
          <w:rFonts w:cs="Arial" w:hint="cs"/>
          <w:rtl/>
          <w:lang w:bidi="ar-JO"/>
        </w:rPr>
        <w:t>الذي</w:t>
      </w:r>
      <w:r w:rsidRPr="00E02C5A">
        <w:rPr>
          <w:rFonts w:cs="Arial"/>
          <w:rtl/>
          <w:lang w:bidi="ar-JO"/>
        </w:rPr>
        <w:t xml:space="preserve"> </w:t>
      </w:r>
      <w:r w:rsidRPr="00E02C5A">
        <w:rPr>
          <w:rFonts w:cs="Arial" w:hint="cs"/>
          <w:rtl/>
          <w:lang w:bidi="ar-JO"/>
        </w:rPr>
        <w:t>اعتمد</w:t>
      </w:r>
      <w:r w:rsidRPr="00E02C5A">
        <w:rPr>
          <w:rFonts w:cs="Arial"/>
          <w:rtl/>
          <w:lang w:bidi="ar-JO"/>
        </w:rPr>
        <w:t xml:space="preserve"> </w:t>
      </w:r>
      <w:r w:rsidRPr="00E02C5A">
        <w:rPr>
          <w:rFonts w:cs="Arial" w:hint="cs"/>
          <w:rtl/>
          <w:lang w:bidi="ar-JO"/>
        </w:rPr>
        <w:t>عام</w:t>
      </w:r>
      <w:r w:rsidRPr="00E02C5A">
        <w:rPr>
          <w:rFonts w:cs="Arial"/>
          <w:rtl/>
          <w:lang w:bidi="ar-JO"/>
        </w:rPr>
        <w:t xml:space="preserve"> 2013 </w:t>
      </w:r>
      <w:r w:rsidRPr="00E02C5A">
        <w:rPr>
          <w:rFonts w:cs="Arial" w:hint="cs"/>
          <w:rtl/>
          <w:lang w:bidi="ar-JO"/>
        </w:rPr>
        <w:t>بخصوص</w:t>
      </w:r>
      <w:r w:rsidRPr="00E02C5A">
        <w:rPr>
          <w:rFonts w:cs="Arial"/>
          <w:rtl/>
          <w:lang w:bidi="ar-JO"/>
        </w:rPr>
        <w:t xml:space="preserve"> </w:t>
      </w:r>
      <w:r w:rsidRPr="00E02C5A">
        <w:rPr>
          <w:rFonts w:cs="Arial" w:hint="cs"/>
          <w:rtl/>
          <w:lang w:bidi="ar-JO"/>
        </w:rPr>
        <w:t>الإتفاقية</w:t>
      </w:r>
      <w:r w:rsidRPr="00E02C5A">
        <w:rPr>
          <w:rFonts w:cs="Arial"/>
          <w:rtl/>
          <w:lang w:bidi="ar-JO"/>
        </w:rPr>
        <w:t xml:space="preserve"> </w:t>
      </w:r>
      <w:r w:rsidRPr="00E02C5A">
        <w:rPr>
          <w:rFonts w:cs="Arial" w:hint="cs"/>
          <w:rtl/>
          <w:lang w:bidi="ar-JO"/>
        </w:rPr>
        <w:t>رقم</w:t>
      </w:r>
      <w:r w:rsidRPr="00E02C5A">
        <w:rPr>
          <w:rFonts w:cs="Arial"/>
          <w:rtl/>
          <w:lang w:bidi="ar-JO"/>
        </w:rPr>
        <w:t xml:space="preserve"> (1)</w:t>
      </w:r>
      <w:r w:rsidRPr="00E02C5A">
        <w:rPr>
          <w:rFonts w:cs="Arial" w:hint="cs"/>
          <w:rtl/>
          <w:lang w:bidi="ar-JO"/>
        </w:rPr>
        <w:t>،</w:t>
      </w:r>
      <w:r w:rsidRPr="00E02C5A">
        <w:rPr>
          <w:rFonts w:cs="Arial"/>
          <w:rtl/>
          <w:lang w:bidi="ar-JO"/>
        </w:rPr>
        <w:t xml:space="preserve"> </w:t>
      </w:r>
      <w:r w:rsidRPr="00E02C5A">
        <w:rPr>
          <w:rFonts w:cs="Arial" w:hint="cs"/>
          <w:rtl/>
          <w:lang w:bidi="ar-JO"/>
        </w:rPr>
        <w:t>وجاء</w:t>
      </w:r>
      <w:r w:rsidRPr="00E02C5A">
        <w:rPr>
          <w:rFonts w:cs="Arial"/>
          <w:rtl/>
          <w:lang w:bidi="ar-JO"/>
        </w:rPr>
        <w:t xml:space="preserve"> </w:t>
      </w:r>
      <w:r w:rsidRPr="00E02C5A">
        <w:rPr>
          <w:rFonts w:cs="Arial" w:hint="cs"/>
          <w:rtl/>
          <w:lang w:bidi="ar-JO"/>
        </w:rPr>
        <w:t>فيه</w:t>
      </w:r>
      <w:r w:rsidRPr="00E02C5A">
        <w:rPr>
          <w:rFonts w:cs="Arial"/>
          <w:rtl/>
          <w:lang w:bidi="ar-JO"/>
        </w:rPr>
        <w:t>:</w:t>
      </w:r>
    </w:p>
    <w:p w:rsidR="00687008" w:rsidRPr="00E02C5A" w:rsidRDefault="00687008" w:rsidP="00F655B8">
      <w:pPr>
        <w:pStyle w:val="FootnoteText"/>
        <w:bidi/>
        <w:jc w:val="both"/>
        <w:rPr>
          <w:rFonts w:cs="Arial"/>
          <w:rtl/>
          <w:lang w:bidi="ar-JO"/>
        </w:rPr>
      </w:pPr>
      <w:r>
        <w:rPr>
          <w:rFonts w:cs="Arial" w:hint="cs"/>
          <w:rtl/>
          <w:lang w:bidi="ar-JO"/>
        </w:rPr>
        <w:t>(</w:t>
      </w:r>
      <w:r w:rsidRPr="00E02C5A">
        <w:rPr>
          <w:rFonts w:cs="Arial" w:hint="cs"/>
          <w:rtl/>
          <w:lang w:bidi="ar-JO"/>
        </w:rPr>
        <w:t>وتلاحظ</w:t>
      </w:r>
      <w:r w:rsidRPr="00E02C5A">
        <w:rPr>
          <w:rFonts w:cs="Arial"/>
          <w:rtl/>
          <w:lang w:bidi="ar-JO"/>
        </w:rPr>
        <w:t xml:space="preserve"> </w:t>
      </w:r>
      <w:r w:rsidRPr="00E02C5A">
        <w:rPr>
          <w:rFonts w:cs="Arial" w:hint="cs"/>
          <w:rtl/>
          <w:lang w:bidi="ar-JO"/>
        </w:rPr>
        <w:t>اللجنة</w:t>
      </w:r>
      <w:r w:rsidRPr="00E02C5A">
        <w:rPr>
          <w:rFonts w:cs="Arial"/>
          <w:rtl/>
          <w:lang w:bidi="ar-JO"/>
        </w:rPr>
        <w:t xml:space="preserve"> </w:t>
      </w:r>
      <w:r w:rsidRPr="00E02C5A">
        <w:rPr>
          <w:rFonts w:cs="Arial" w:hint="cs"/>
          <w:rtl/>
          <w:lang w:bidi="ar-JO"/>
        </w:rPr>
        <w:t>أنه،</w:t>
      </w:r>
      <w:r w:rsidRPr="00E02C5A">
        <w:rPr>
          <w:rFonts w:cs="Arial"/>
          <w:rtl/>
          <w:lang w:bidi="ar-JO"/>
        </w:rPr>
        <w:t xml:space="preserve"> </w:t>
      </w:r>
      <w:r w:rsidRPr="00E02C5A">
        <w:rPr>
          <w:rFonts w:cs="Arial" w:hint="cs"/>
          <w:rtl/>
          <w:lang w:bidi="ar-JO"/>
        </w:rPr>
        <w:t>خلافا</w:t>
      </w:r>
      <w:r w:rsidRPr="00E02C5A">
        <w:rPr>
          <w:rFonts w:cs="Arial"/>
          <w:rtl/>
          <w:lang w:bidi="ar-JO"/>
        </w:rPr>
        <w:t xml:space="preserve"> </w:t>
      </w:r>
      <w:r w:rsidRPr="00E02C5A">
        <w:rPr>
          <w:rFonts w:cs="Arial" w:hint="cs"/>
          <w:rtl/>
          <w:lang w:bidi="ar-JO"/>
        </w:rPr>
        <w:t>لقانون</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رقم</w:t>
      </w:r>
      <w:r w:rsidRPr="00E02C5A">
        <w:rPr>
          <w:rFonts w:cs="Arial"/>
          <w:rtl/>
          <w:lang w:bidi="ar-JO"/>
        </w:rPr>
        <w:t xml:space="preserve"> 6 </w:t>
      </w:r>
      <w:r w:rsidRPr="00E02C5A">
        <w:rPr>
          <w:rFonts w:cs="Arial" w:hint="cs"/>
          <w:rtl/>
          <w:lang w:bidi="ar-JO"/>
        </w:rPr>
        <w:t>بشأن</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القطاع</w:t>
      </w:r>
      <w:r w:rsidRPr="00E02C5A">
        <w:rPr>
          <w:rFonts w:cs="Arial"/>
          <w:rtl/>
          <w:lang w:bidi="ar-JO"/>
        </w:rPr>
        <w:t xml:space="preserve"> </w:t>
      </w:r>
      <w:r w:rsidRPr="00E02C5A">
        <w:rPr>
          <w:rFonts w:cs="Arial" w:hint="cs"/>
          <w:rtl/>
          <w:lang w:bidi="ar-JO"/>
        </w:rPr>
        <w:t>الخاص</w:t>
      </w:r>
      <w:r w:rsidRPr="00E02C5A">
        <w:rPr>
          <w:rFonts w:cs="Arial"/>
          <w:rtl/>
          <w:lang w:bidi="ar-JO"/>
        </w:rPr>
        <w:t xml:space="preserve"> </w:t>
      </w:r>
      <w:r w:rsidRPr="00E02C5A">
        <w:rPr>
          <w:rFonts w:cs="Arial" w:hint="cs"/>
          <w:rtl/>
          <w:lang w:bidi="ar-JO"/>
        </w:rPr>
        <w:t>الذي</w:t>
      </w:r>
      <w:r w:rsidRPr="00E02C5A">
        <w:rPr>
          <w:rFonts w:cs="Arial"/>
          <w:rtl/>
          <w:lang w:bidi="ar-JO"/>
        </w:rPr>
        <w:t xml:space="preserve"> </w:t>
      </w:r>
      <w:r w:rsidRPr="00E02C5A">
        <w:rPr>
          <w:rFonts w:cs="Arial" w:hint="cs"/>
          <w:rtl/>
          <w:lang w:bidi="ar-JO"/>
        </w:rPr>
        <w:t>يحدد</w:t>
      </w:r>
      <w:r w:rsidRPr="00E02C5A">
        <w:rPr>
          <w:rFonts w:cs="Arial"/>
          <w:rtl/>
          <w:lang w:bidi="ar-JO"/>
        </w:rPr>
        <w:t xml:space="preserve"> </w:t>
      </w:r>
      <w:r w:rsidRPr="00E02C5A">
        <w:rPr>
          <w:rFonts w:cs="Arial" w:hint="cs"/>
          <w:rtl/>
          <w:lang w:bidi="ar-JO"/>
        </w:rPr>
        <w:t>حدا</w:t>
      </w:r>
      <w:r w:rsidRPr="00E02C5A">
        <w:rPr>
          <w:rFonts w:cs="Arial"/>
          <w:rtl/>
          <w:lang w:bidi="ar-JO"/>
        </w:rPr>
        <w:t xml:space="preserve"> </w:t>
      </w:r>
      <w:r w:rsidRPr="00E02C5A">
        <w:rPr>
          <w:rFonts w:cs="Arial" w:hint="cs"/>
          <w:rtl/>
          <w:lang w:bidi="ar-JO"/>
        </w:rPr>
        <w:t>سنويا</w:t>
      </w:r>
      <w:r w:rsidRPr="00E02C5A">
        <w:rPr>
          <w:rFonts w:cs="Arial"/>
          <w:rtl/>
          <w:lang w:bidi="ar-JO"/>
        </w:rPr>
        <w:t xml:space="preserve"> </w:t>
      </w:r>
      <w:r w:rsidRPr="00E02C5A">
        <w:rPr>
          <w:rFonts w:cs="Arial" w:hint="cs"/>
          <w:rtl/>
          <w:lang w:bidi="ar-JO"/>
        </w:rPr>
        <w:t>قدره</w:t>
      </w:r>
      <w:r w:rsidRPr="00E02C5A">
        <w:rPr>
          <w:rFonts w:cs="Arial"/>
          <w:rtl/>
          <w:lang w:bidi="ar-JO"/>
        </w:rPr>
        <w:t xml:space="preserve"> 180 </w:t>
      </w:r>
      <w:r w:rsidRPr="00E02C5A">
        <w:rPr>
          <w:rFonts w:cs="Arial" w:hint="cs"/>
          <w:rtl/>
          <w:lang w:bidi="ar-JO"/>
        </w:rPr>
        <w:t>ساعة</w:t>
      </w:r>
      <w:r w:rsidRPr="00E02C5A">
        <w:rPr>
          <w:rFonts w:cs="Arial"/>
          <w:rtl/>
          <w:lang w:bidi="ar-JO"/>
        </w:rPr>
        <w:t xml:space="preserve"> </w:t>
      </w:r>
      <w:r w:rsidRPr="00E02C5A">
        <w:rPr>
          <w:rFonts w:cs="Arial" w:hint="cs"/>
          <w:rtl/>
          <w:lang w:bidi="ar-JO"/>
        </w:rPr>
        <w:t>على</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الإضافي،</w:t>
      </w:r>
      <w:r w:rsidRPr="00E02C5A">
        <w:rPr>
          <w:rFonts w:cs="Arial"/>
          <w:rtl/>
          <w:lang w:bidi="ar-JO"/>
        </w:rPr>
        <w:t xml:space="preserve"> </w:t>
      </w:r>
      <w:r w:rsidRPr="00E02C5A">
        <w:rPr>
          <w:rFonts w:cs="Arial" w:hint="cs"/>
          <w:rtl/>
          <w:lang w:bidi="ar-JO"/>
        </w:rPr>
        <w:t>لا</w:t>
      </w:r>
      <w:r w:rsidRPr="00E02C5A">
        <w:rPr>
          <w:rFonts w:cs="Arial"/>
          <w:rtl/>
          <w:lang w:bidi="ar-JO"/>
        </w:rPr>
        <w:t xml:space="preserve"> </w:t>
      </w:r>
      <w:r w:rsidRPr="00E02C5A">
        <w:rPr>
          <w:rFonts w:cs="Arial" w:hint="cs"/>
          <w:rtl/>
          <w:lang w:bidi="ar-JO"/>
        </w:rPr>
        <w:t>يبدو</w:t>
      </w:r>
      <w:r w:rsidRPr="00E02C5A">
        <w:rPr>
          <w:rFonts w:cs="Arial"/>
          <w:rtl/>
          <w:lang w:bidi="ar-JO"/>
        </w:rPr>
        <w:t xml:space="preserve"> </w:t>
      </w:r>
      <w:r w:rsidRPr="00E02C5A">
        <w:rPr>
          <w:rFonts w:cs="Arial" w:hint="cs"/>
          <w:rtl/>
          <w:lang w:bidi="ar-JO"/>
        </w:rPr>
        <w:t>أن</w:t>
      </w:r>
      <w:r w:rsidRPr="00E02C5A">
        <w:rPr>
          <w:rFonts w:cs="Arial"/>
          <w:rtl/>
          <w:lang w:bidi="ar-JO"/>
        </w:rPr>
        <w:t xml:space="preserve"> </w:t>
      </w:r>
      <w:r w:rsidRPr="00E02C5A">
        <w:rPr>
          <w:rFonts w:cs="Arial" w:hint="cs"/>
          <w:rtl/>
          <w:lang w:bidi="ar-JO"/>
        </w:rPr>
        <w:t>قانون</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القطاع</w:t>
      </w:r>
      <w:r w:rsidRPr="00E02C5A">
        <w:rPr>
          <w:rFonts w:cs="Arial"/>
          <w:rtl/>
          <w:lang w:bidi="ar-JO"/>
        </w:rPr>
        <w:t xml:space="preserve"> </w:t>
      </w:r>
      <w:r w:rsidRPr="00E02C5A">
        <w:rPr>
          <w:rFonts w:cs="Arial" w:hint="cs"/>
          <w:rtl/>
          <w:lang w:bidi="ar-JO"/>
        </w:rPr>
        <w:t>النفطي</w:t>
      </w:r>
      <w:r w:rsidRPr="00E02C5A">
        <w:rPr>
          <w:rFonts w:cs="Arial"/>
          <w:rtl/>
          <w:lang w:bidi="ar-JO"/>
        </w:rPr>
        <w:t xml:space="preserve"> </w:t>
      </w:r>
      <w:r w:rsidRPr="00E02C5A">
        <w:rPr>
          <w:rFonts w:cs="Arial" w:hint="cs"/>
          <w:rtl/>
          <w:lang w:bidi="ar-JO"/>
        </w:rPr>
        <w:t>يحدد</w:t>
      </w:r>
      <w:r w:rsidRPr="00E02C5A">
        <w:rPr>
          <w:rFonts w:cs="Arial"/>
          <w:rtl/>
          <w:lang w:bidi="ar-JO"/>
        </w:rPr>
        <w:t xml:space="preserve"> </w:t>
      </w:r>
      <w:r w:rsidRPr="00E02C5A">
        <w:rPr>
          <w:rFonts w:cs="Arial" w:hint="cs"/>
          <w:rtl/>
          <w:lang w:bidi="ar-JO"/>
        </w:rPr>
        <w:t>أي</w:t>
      </w:r>
      <w:r w:rsidRPr="00E02C5A">
        <w:rPr>
          <w:rFonts w:cs="Arial"/>
          <w:rtl/>
          <w:lang w:bidi="ar-JO"/>
        </w:rPr>
        <w:t xml:space="preserve"> </w:t>
      </w:r>
      <w:r w:rsidRPr="00E02C5A">
        <w:rPr>
          <w:rFonts w:cs="Arial" w:hint="cs"/>
          <w:rtl/>
          <w:lang w:bidi="ar-JO"/>
        </w:rPr>
        <w:t>حد</w:t>
      </w:r>
      <w:r w:rsidRPr="00E02C5A">
        <w:rPr>
          <w:rFonts w:cs="Arial"/>
          <w:rtl/>
          <w:lang w:bidi="ar-JO"/>
        </w:rPr>
        <w:t xml:space="preserve"> </w:t>
      </w:r>
      <w:r w:rsidRPr="00E02C5A">
        <w:rPr>
          <w:rFonts w:cs="Arial" w:hint="cs"/>
          <w:rtl/>
          <w:lang w:bidi="ar-JO"/>
        </w:rPr>
        <w:t>سنوي</w:t>
      </w:r>
      <w:r w:rsidRPr="00E02C5A">
        <w:rPr>
          <w:rFonts w:cs="Arial"/>
          <w:rtl/>
          <w:lang w:bidi="ar-JO"/>
        </w:rPr>
        <w:t xml:space="preserve"> </w:t>
      </w:r>
      <w:r w:rsidRPr="00E02C5A">
        <w:rPr>
          <w:rFonts w:cs="Arial" w:hint="cs"/>
          <w:rtl/>
          <w:lang w:bidi="ar-JO"/>
        </w:rPr>
        <w:t>لساعات</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الإضافية</w:t>
      </w:r>
      <w:r w:rsidRPr="00E02C5A">
        <w:rPr>
          <w:rFonts w:cs="Arial"/>
          <w:rtl/>
          <w:lang w:bidi="ar-JO"/>
        </w:rPr>
        <w:t xml:space="preserve"> </w:t>
      </w:r>
      <w:r w:rsidRPr="00E02C5A">
        <w:rPr>
          <w:rFonts w:cs="Arial" w:hint="cs"/>
          <w:rtl/>
          <w:lang w:bidi="ar-JO"/>
        </w:rPr>
        <w:t>المأذون</w:t>
      </w:r>
      <w:r w:rsidRPr="00E02C5A">
        <w:rPr>
          <w:rFonts w:cs="Arial"/>
          <w:rtl/>
          <w:lang w:bidi="ar-JO"/>
        </w:rPr>
        <w:t xml:space="preserve"> </w:t>
      </w:r>
      <w:r w:rsidRPr="00E02C5A">
        <w:rPr>
          <w:rFonts w:cs="Arial" w:hint="cs"/>
          <w:rtl/>
          <w:lang w:bidi="ar-JO"/>
        </w:rPr>
        <w:t>بها</w:t>
      </w:r>
      <w:r>
        <w:rPr>
          <w:rFonts w:cs="Arial" w:hint="cs"/>
          <w:rtl/>
          <w:lang w:bidi="ar-JO"/>
        </w:rPr>
        <w:t>)</w:t>
      </w:r>
    </w:p>
  </w:footnote>
  <w:footnote w:id="12">
    <w:p w:rsidR="00687008" w:rsidRDefault="00687008" w:rsidP="00F655B8">
      <w:pPr>
        <w:pStyle w:val="FootnoteText"/>
        <w:bidi/>
        <w:jc w:val="both"/>
        <w:rPr>
          <w:rFonts w:cs="Arial"/>
          <w:rtl/>
          <w:lang w:bidi="ar-JO"/>
        </w:rPr>
      </w:pPr>
      <w:r>
        <w:rPr>
          <w:rStyle w:val="FootnoteReference"/>
        </w:rPr>
        <w:footnoteRef/>
      </w:r>
      <w:r>
        <w:t xml:space="preserve"> </w:t>
      </w:r>
      <w:r>
        <w:rPr>
          <w:rFonts w:hint="cs"/>
          <w:rtl/>
          <w:lang w:bidi="ar-JO"/>
        </w:rPr>
        <w:t xml:space="preserve"> </w:t>
      </w:r>
      <w:r w:rsidRPr="00E02C5A">
        <w:rPr>
          <w:rFonts w:cs="Arial" w:hint="cs"/>
          <w:rtl/>
          <w:lang w:bidi="ar-JO"/>
        </w:rPr>
        <w:t>الطلب</w:t>
      </w:r>
      <w:r w:rsidRPr="00E02C5A">
        <w:rPr>
          <w:rFonts w:cs="Arial"/>
          <w:rtl/>
          <w:lang w:bidi="ar-JO"/>
        </w:rPr>
        <w:t xml:space="preserve"> </w:t>
      </w:r>
      <w:r w:rsidRPr="00E02C5A">
        <w:rPr>
          <w:rFonts w:cs="Arial" w:hint="cs"/>
          <w:rtl/>
          <w:lang w:bidi="ar-JO"/>
        </w:rPr>
        <w:t>المباشر</w:t>
      </w:r>
      <w:r w:rsidRPr="00E02C5A">
        <w:rPr>
          <w:rFonts w:cs="Arial"/>
          <w:rtl/>
          <w:lang w:bidi="ar-JO"/>
        </w:rPr>
        <w:t xml:space="preserve"> (</w:t>
      </w:r>
      <w:r w:rsidRPr="00E02C5A">
        <w:rPr>
          <w:rFonts w:cs="Arial" w:hint="cs"/>
          <w:rtl/>
          <w:lang w:bidi="ar-JO"/>
        </w:rPr>
        <w:t>لجنة</w:t>
      </w:r>
      <w:r w:rsidRPr="00E02C5A">
        <w:rPr>
          <w:rFonts w:cs="Arial"/>
          <w:rtl/>
          <w:lang w:bidi="ar-JO"/>
        </w:rPr>
        <w:t xml:space="preserve"> </w:t>
      </w:r>
      <w:r w:rsidRPr="00E02C5A">
        <w:rPr>
          <w:rFonts w:cs="Arial" w:hint="cs"/>
          <w:rtl/>
          <w:lang w:bidi="ar-JO"/>
        </w:rPr>
        <w:t>الخبراء</w:t>
      </w:r>
      <w:r w:rsidRPr="00E02C5A">
        <w:rPr>
          <w:rFonts w:cs="Arial"/>
          <w:rtl/>
          <w:lang w:bidi="ar-JO"/>
        </w:rPr>
        <w:t xml:space="preserve">) - </w:t>
      </w:r>
      <w:r w:rsidRPr="00E02C5A">
        <w:rPr>
          <w:rFonts w:cs="Arial" w:hint="cs"/>
          <w:rtl/>
          <w:lang w:bidi="ar-JO"/>
        </w:rPr>
        <w:t>الذي</w:t>
      </w:r>
      <w:r w:rsidRPr="00E02C5A">
        <w:rPr>
          <w:rFonts w:cs="Arial"/>
          <w:rtl/>
          <w:lang w:bidi="ar-JO"/>
        </w:rPr>
        <w:t xml:space="preserve"> </w:t>
      </w:r>
      <w:r w:rsidRPr="00E02C5A">
        <w:rPr>
          <w:rFonts w:cs="Arial" w:hint="cs"/>
          <w:rtl/>
          <w:lang w:bidi="ar-JO"/>
        </w:rPr>
        <w:t>اعتمد</w:t>
      </w:r>
      <w:r w:rsidRPr="00E02C5A">
        <w:rPr>
          <w:rFonts w:cs="Arial"/>
          <w:rtl/>
          <w:lang w:bidi="ar-JO"/>
        </w:rPr>
        <w:t xml:space="preserve"> </w:t>
      </w:r>
      <w:r w:rsidRPr="00E02C5A">
        <w:rPr>
          <w:rFonts w:cs="Arial" w:hint="cs"/>
          <w:rtl/>
          <w:lang w:bidi="ar-JO"/>
        </w:rPr>
        <w:t>عام</w:t>
      </w:r>
      <w:r w:rsidRPr="00E02C5A">
        <w:rPr>
          <w:rFonts w:cs="Arial"/>
          <w:rtl/>
          <w:lang w:bidi="ar-JO"/>
        </w:rPr>
        <w:t xml:space="preserve"> 2013</w:t>
      </w:r>
      <w:r>
        <w:rPr>
          <w:rFonts w:cs="Arial" w:hint="cs"/>
          <w:rtl/>
          <w:lang w:bidi="ar-JO"/>
        </w:rPr>
        <w:t xml:space="preserve"> بخصوص الإتفاقية رقم (1)، وجاء فيه:</w:t>
      </w:r>
    </w:p>
    <w:p w:rsidR="00687008" w:rsidRDefault="00687008" w:rsidP="00F655B8">
      <w:pPr>
        <w:pStyle w:val="FootnoteText"/>
        <w:bidi/>
        <w:jc w:val="both"/>
        <w:rPr>
          <w:rFonts w:cs="Arial"/>
          <w:rtl/>
          <w:lang w:bidi="ar-JO"/>
        </w:rPr>
      </w:pPr>
      <w:r>
        <w:rPr>
          <w:rFonts w:cs="Arial" w:hint="cs"/>
          <w:rtl/>
          <w:lang w:bidi="ar-JO"/>
        </w:rPr>
        <w:t>(</w:t>
      </w:r>
      <w:r w:rsidRPr="00E02C5A">
        <w:rPr>
          <w:rFonts w:cs="Arial" w:hint="cs"/>
          <w:rtl/>
          <w:lang w:bidi="ar-JO"/>
        </w:rPr>
        <w:t>تذكر</w:t>
      </w:r>
      <w:r w:rsidRPr="00E02C5A">
        <w:rPr>
          <w:rFonts w:cs="Arial"/>
          <w:rtl/>
          <w:lang w:bidi="ar-JO"/>
        </w:rPr>
        <w:t xml:space="preserve"> </w:t>
      </w:r>
      <w:r w:rsidRPr="00E02C5A">
        <w:rPr>
          <w:rFonts w:cs="Arial" w:hint="cs"/>
          <w:rtl/>
          <w:lang w:bidi="ar-JO"/>
        </w:rPr>
        <w:t>اللجنة</w:t>
      </w:r>
      <w:r w:rsidRPr="00E02C5A">
        <w:rPr>
          <w:rFonts w:cs="Arial"/>
          <w:rtl/>
          <w:lang w:bidi="ar-JO"/>
        </w:rPr>
        <w:t xml:space="preserve"> </w:t>
      </w:r>
      <w:r w:rsidRPr="00E02C5A">
        <w:rPr>
          <w:rFonts w:cs="Arial" w:hint="cs"/>
          <w:rtl/>
          <w:lang w:bidi="ar-JO"/>
        </w:rPr>
        <w:t>بتعليقها</w:t>
      </w:r>
      <w:r w:rsidRPr="00E02C5A">
        <w:rPr>
          <w:rFonts w:cs="Arial"/>
          <w:rtl/>
          <w:lang w:bidi="ar-JO"/>
        </w:rPr>
        <w:t xml:space="preserve"> </w:t>
      </w:r>
      <w:r w:rsidRPr="00E02C5A">
        <w:rPr>
          <w:rFonts w:cs="Arial" w:hint="cs"/>
          <w:rtl/>
          <w:lang w:bidi="ar-JO"/>
        </w:rPr>
        <w:t>السابق</w:t>
      </w:r>
      <w:r w:rsidRPr="00E02C5A">
        <w:rPr>
          <w:rFonts w:cs="Arial"/>
          <w:rtl/>
          <w:lang w:bidi="ar-JO"/>
        </w:rPr>
        <w:t xml:space="preserve"> </w:t>
      </w:r>
      <w:r w:rsidRPr="00E02C5A">
        <w:rPr>
          <w:rFonts w:cs="Arial" w:hint="cs"/>
          <w:rtl/>
          <w:lang w:bidi="ar-JO"/>
        </w:rPr>
        <w:t>الذي</w:t>
      </w:r>
      <w:r w:rsidRPr="00E02C5A">
        <w:rPr>
          <w:rFonts w:cs="Arial"/>
          <w:rtl/>
          <w:lang w:bidi="ar-JO"/>
        </w:rPr>
        <w:t xml:space="preserve"> </w:t>
      </w:r>
      <w:r w:rsidRPr="00E02C5A">
        <w:rPr>
          <w:rFonts w:cs="Arial" w:hint="cs"/>
          <w:rtl/>
          <w:lang w:bidi="ar-JO"/>
        </w:rPr>
        <w:t>لاحظت</w:t>
      </w:r>
      <w:r w:rsidRPr="00E02C5A">
        <w:rPr>
          <w:rFonts w:cs="Arial"/>
          <w:rtl/>
          <w:lang w:bidi="ar-JO"/>
        </w:rPr>
        <w:t xml:space="preserve"> </w:t>
      </w:r>
      <w:r w:rsidRPr="00E02C5A">
        <w:rPr>
          <w:rFonts w:cs="Arial" w:hint="cs"/>
          <w:rtl/>
          <w:lang w:bidi="ar-JO"/>
        </w:rPr>
        <w:t>فيه</w:t>
      </w:r>
      <w:r w:rsidRPr="00E02C5A">
        <w:rPr>
          <w:rFonts w:cs="Arial"/>
          <w:rtl/>
          <w:lang w:bidi="ar-JO"/>
        </w:rPr>
        <w:t xml:space="preserve"> </w:t>
      </w:r>
      <w:r w:rsidRPr="00E02C5A">
        <w:rPr>
          <w:rFonts w:cs="Arial" w:hint="cs"/>
          <w:rtl/>
          <w:lang w:bidi="ar-JO"/>
        </w:rPr>
        <w:t>أن</w:t>
      </w:r>
      <w:r w:rsidRPr="00E02C5A">
        <w:rPr>
          <w:rFonts w:cs="Arial"/>
          <w:rtl/>
          <w:lang w:bidi="ar-JO"/>
        </w:rPr>
        <w:t xml:space="preserve"> </w:t>
      </w:r>
      <w:r w:rsidRPr="00E02C5A">
        <w:rPr>
          <w:rFonts w:cs="Arial" w:hint="cs"/>
          <w:rtl/>
          <w:lang w:bidi="ar-JO"/>
        </w:rPr>
        <w:t>المادة</w:t>
      </w:r>
      <w:r w:rsidRPr="00E02C5A">
        <w:rPr>
          <w:rFonts w:cs="Arial"/>
          <w:rtl/>
          <w:lang w:bidi="ar-JO"/>
        </w:rPr>
        <w:t xml:space="preserve"> 66 </w:t>
      </w:r>
      <w:r w:rsidRPr="00E02C5A">
        <w:rPr>
          <w:rFonts w:cs="Arial" w:hint="cs"/>
          <w:rtl/>
          <w:lang w:bidi="ar-JO"/>
        </w:rPr>
        <w:t>من</w:t>
      </w:r>
      <w:r w:rsidRPr="00E02C5A">
        <w:rPr>
          <w:rFonts w:cs="Arial"/>
          <w:rtl/>
          <w:lang w:bidi="ar-JO"/>
        </w:rPr>
        <w:t xml:space="preserve"> </w:t>
      </w:r>
      <w:r w:rsidRPr="00E02C5A">
        <w:rPr>
          <w:rFonts w:cs="Arial" w:hint="cs"/>
          <w:rtl/>
          <w:lang w:bidi="ar-JO"/>
        </w:rPr>
        <w:t>قانون</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رقم</w:t>
      </w:r>
      <w:r w:rsidRPr="00E02C5A">
        <w:rPr>
          <w:rFonts w:cs="Arial"/>
          <w:rtl/>
          <w:lang w:bidi="ar-JO"/>
        </w:rPr>
        <w:t xml:space="preserve"> 6 </w:t>
      </w:r>
      <w:r w:rsidRPr="00E02C5A">
        <w:rPr>
          <w:rFonts w:cs="Arial" w:hint="cs"/>
          <w:rtl/>
          <w:lang w:bidi="ar-JO"/>
        </w:rPr>
        <w:t>لعام</w:t>
      </w:r>
      <w:r w:rsidRPr="00E02C5A">
        <w:rPr>
          <w:rFonts w:cs="Arial"/>
          <w:rtl/>
          <w:lang w:bidi="ar-JO"/>
        </w:rPr>
        <w:t xml:space="preserve"> 2010 </w:t>
      </w:r>
      <w:r w:rsidRPr="00E02C5A">
        <w:rPr>
          <w:rFonts w:cs="Arial" w:hint="cs"/>
          <w:rtl/>
          <w:lang w:bidi="ar-JO"/>
        </w:rPr>
        <w:t>بشأن</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القطاع</w:t>
      </w:r>
      <w:r w:rsidRPr="00E02C5A">
        <w:rPr>
          <w:rFonts w:cs="Arial"/>
          <w:rtl/>
          <w:lang w:bidi="ar-JO"/>
        </w:rPr>
        <w:t xml:space="preserve"> </w:t>
      </w:r>
      <w:r w:rsidRPr="00E02C5A">
        <w:rPr>
          <w:rFonts w:cs="Arial" w:hint="cs"/>
          <w:rtl/>
          <w:lang w:bidi="ar-JO"/>
        </w:rPr>
        <w:t>الخاص</w:t>
      </w:r>
      <w:r w:rsidRPr="00E02C5A">
        <w:rPr>
          <w:rFonts w:cs="Arial"/>
          <w:rtl/>
          <w:lang w:bidi="ar-JO"/>
        </w:rPr>
        <w:t xml:space="preserve"> </w:t>
      </w:r>
      <w:r w:rsidRPr="00E02C5A">
        <w:rPr>
          <w:rFonts w:cs="Arial" w:hint="cs"/>
          <w:rtl/>
          <w:lang w:bidi="ar-JO"/>
        </w:rPr>
        <w:t>تسمح</w:t>
      </w:r>
      <w:r w:rsidRPr="00E02C5A">
        <w:rPr>
          <w:rFonts w:cs="Arial"/>
          <w:rtl/>
          <w:lang w:bidi="ar-JO"/>
        </w:rPr>
        <w:t xml:space="preserve"> </w:t>
      </w:r>
      <w:r w:rsidRPr="00E02C5A">
        <w:rPr>
          <w:rFonts w:cs="Arial" w:hint="cs"/>
          <w:rtl/>
          <w:lang w:bidi="ar-JO"/>
        </w:rPr>
        <w:t>بالعمل</w:t>
      </w:r>
      <w:r w:rsidRPr="00E02C5A">
        <w:rPr>
          <w:rFonts w:cs="Arial"/>
          <w:rtl/>
          <w:lang w:bidi="ar-JO"/>
        </w:rPr>
        <w:t xml:space="preserve"> </w:t>
      </w:r>
      <w:r w:rsidRPr="00E02C5A">
        <w:rPr>
          <w:rFonts w:cs="Arial" w:hint="cs"/>
          <w:rtl/>
          <w:lang w:bidi="ar-JO"/>
        </w:rPr>
        <w:t>الإضافي</w:t>
      </w:r>
      <w:r w:rsidRPr="00E02C5A">
        <w:rPr>
          <w:rFonts w:cs="Arial"/>
          <w:rtl/>
          <w:lang w:bidi="ar-JO"/>
        </w:rPr>
        <w:t xml:space="preserve"> </w:t>
      </w:r>
      <w:r w:rsidRPr="00E02C5A">
        <w:rPr>
          <w:rFonts w:cs="Arial" w:hint="cs"/>
          <w:rtl/>
          <w:lang w:bidi="ar-JO"/>
        </w:rPr>
        <w:t>إذا</w:t>
      </w:r>
      <w:r w:rsidRPr="00E02C5A">
        <w:rPr>
          <w:rFonts w:cs="Arial"/>
          <w:rtl/>
          <w:lang w:bidi="ar-JO"/>
        </w:rPr>
        <w:t xml:space="preserve"> </w:t>
      </w:r>
      <w:r w:rsidRPr="00E02C5A">
        <w:rPr>
          <w:rFonts w:cs="Arial" w:hint="cs"/>
          <w:rtl/>
          <w:lang w:bidi="ar-JO"/>
        </w:rPr>
        <w:t>كان</w:t>
      </w:r>
      <w:r w:rsidRPr="00E02C5A">
        <w:rPr>
          <w:rFonts w:cs="Arial"/>
          <w:rtl/>
          <w:lang w:bidi="ar-JO"/>
        </w:rPr>
        <w:t xml:space="preserve"> </w:t>
      </w:r>
      <w:r w:rsidRPr="00E02C5A">
        <w:rPr>
          <w:rFonts w:cs="Arial" w:hint="cs"/>
          <w:rtl/>
          <w:lang w:bidi="ar-JO"/>
        </w:rPr>
        <w:t>ذلك</w:t>
      </w:r>
      <w:r w:rsidRPr="00E02C5A">
        <w:rPr>
          <w:rFonts w:cs="Arial"/>
          <w:rtl/>
          <w:lang w:bidi="ar-JO"/>
        </w:rPr>
        <w:t xml:space="preserve"> </w:t>
      </w:r>
      <w:r w:rsidRPr="00E02C5A">
        <w:rPr>
          <w:rFonts w:cs="Arial" w:hint="cs"/>
          <w:rtl/>
          <w:lang w:bidi="ar-JO"/>
        </w:rPr>
        <w:t>ضروريا</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بين</w:t>
      </w:r>
      <w:r w:rsidRPr="00E02C5A">
        <w:rPr>
          <w:rFonts w:cs="Arial"/>
          <w:rtl/>
          <w:lang w:bidi="ar-JO"/>
        </w:rPr>
        <w:t xml:space="preserve"> </w:t>
      </w:r>
      <w:r w:rsidRPr="00E02C5A">
        <w:rPr>
          <w:rFonts w:cs="Arial" w:hint="cs"/>
          <w:rtl/>
          <w:lang w:bidi="ar-JO"/>
        </w:rPr>
        <w:t>أمور</w:t>
      </w:r>
      <w:r w:rsidRPr="00E02C5A">
        <w:rPr>
          <w:rFonts w:cs="Arial"/>
          <w:rtl/>
          <w:lang w:bidi="ar-JO"/>
        </w:rPr>
        <w:t xml:space="preserve"> </w:t>
      </w:r>
      <w:r w:rsidRPr="00E02C5A">
        <w:rPr>
          <w:rFonts w:cs="Arial" w:hint="cs"/>
          <w:rtl/>
          <w:lang w:bidi="ar-JO"/>
        </w:rPr>
        <w:t>أخرى</w:t>
      </w:r>
      <w:r w:rsidRPr="00E02C5A">
        <w:rPr>
          <w:rFonts w:cs="Arial"/>
          <w:rtl/>
          <w:lang w:bidi="ar-JO"/>
        </w:rPr>
        <w:t xml:space="preserve"> </w:t>
      </w:r>
      <w:r w:rsidRPr="00E02C5A">
        <w:rPr>
          <w:rFonts w:cs="Arial" w:hint="cs"/>
          <w:rtl/>
          <w:lang w:bidi="ar-JO"/>
        </w:rPr>
        <w:t>لتلبية</w:t>
      </w:r>
      <w:r w:rsidRPr="00E02C5A">
        <w:rPr>
          <w:rFonts w:cs="Arial"/>
          <w:rtl/>
          <w:lang w:bidi="ar-JO"/>
        </w:rPr>
        <w:t xml:space="preserve"> </w:t>
      </w:r>
      <w:r w:rsidRPr="00E02C5A">
        <w:rPr>
          <w:rFonts w:cs="Arial" w:hint="cs"/>
          <w:rtl/>
          <w:lang w:bidi="ar-JO"/>
        </w:rPr>
        <w:t>احتياجات</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التي</w:t>
      </w:r>
      <w:r w:rsidRPr="00E02C5A">
        <w:rPr>
          <w:rFonts w:cs="Arial"/>
          <w:rtl/>
          <w:lang w:bidi="ar-JO"/>
        </w:rPr>
        <w:t xml:space="preserve"> </w:t>
      </w:r>
      <w:r w:rsidRPr="00E02C5A">
        <w:rPr>
          <w:rFonts w:cs="Arial" w:hint="cs"/>
          <w:rtl/>
          <w:lang w:bidi="ar-JO"/>
        </w:rPr>
        <w:t>تتجاوز</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اليومي</w:t>
      </w:r>
      <w:r w:rsidRPr="00E02C5A">
        <w:rPr>
          <w:rFonts w:cs="Arial"/>
          <w:rtl/>
          <w:lang w:bidi="ar-JO"/>
        </w:rPr>
        <w:t xml:space="preserve"> </w:t>
      </w:r>
      <w:r w:rsidRPr="00E02C5A">
        <w:rPr>
          <w:rFonts w:cs="Arial" w:hint="cs"/>
          <w:rtl/>
          <w:lang w:bidi="ar-JO"/>
        </w:rPr>
        <w:t>المطلوب،</w:t>
      </w:r>
      <w:r w:rsidRPr="00E02C5A">
        <w:rPr>
          <w:rFonts w:cs="Arial"/>
          <w:rtl/>
          <w:lang w:bidi="ar-JO"/>
        </w:rPr>
        <w:t xml:space="preserve"> </w:t>
      </w:r>
      <w:r w:rsidRPr="00E02C5A">
        <w:rPr>
          <w:rFonts w:cs="Arial" w:hint="cs"/>
          <w:rtl/>
          <w:lang w:bidi="ar-JO"/>
        </w:rPr>
        <w:t>لا</w:t>
      </w:r>
      <w:r w:rsidRPr="00E02C5A">
        <w:rPr>
          <w:rFonts w:cs="Arial"/>
          <w:rtl/>
          <w:lang w:bidi="ar-JO"/>
        </w:rPr>
        <w:t xml:space="preserve"> </w:t>
      </w:r>
      <w:r w:rsidRPr="00E02C5A">
        <w:rPr>
          <w:rFonts w:cs="Arial" w:hint="cs"/>
          <w:rtl/>
          <w:lang w:bidi="ar-JO"/>
        </w:rPr>
        <w:t>تحد</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اللجوء</w:t>
      </w:r>
      <w:r w:rsidRPr="00E02C5A">
        <w:rPr>
          <w:rFonts w:cs="Arial"/>
          <w:rtl/>
          <w:lang w:bidi="ar-JO"/>
        </w:rPr>
        <w:t xml:space="preserve"> </w:t>
      </w:r>
      <w:r w:rsidRPr="00E02C5A">
        <w:rPr>
          <w:rFonts w:cs="Arial" w:hint="cs"/>
          <w:rtl/>
          <w:lang w:bidi="ar-JO"/>
        </w:rPr>
        <w:t>إلى</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الإضافي</w:t>
      </w:r>
      <w:r w:rsidRPr="00E02C5A">
        <w:rPr>
          <w:rFonts w:cs="Arial"/>
          <w:rtl/>
          <w:lang w:bidi="ar-JO"/>
        </w:rPr>
        <w:t xml:space="preserve"> </w:t>
      </w:r>
      <w:r w:rsidRPr="00E02C5A">
        <w:rPr>
          <w:rFonts w:cs="Arial" w:hint="cs"/>
          <w:rtl/>
          <w:lang w:bidi="ar-JO"/>
        </w:rPr>
        <w:t>لحالات</w:t>
      </w:r>
      <w:r w:rsidRPr="00E02C5A">
        <w:rPr>
          <w:rFonts w:cs="Arial"/>
          <w:rtl/>
          <w:lang w:bidi="ar-JO"/>
        </w:rPr>
        <w:t xml:space="preserve"> </w:t>
      </w:r>
      <w:r w:rsidRPr="00E02C5A">
        <w:rPr>
          <w:rFonts w:cs="Arial" w:hint="cs"/>
          <w:rtl/>
          <w:lang w:bidi="ar-JO"/>
        </w:rPr>
        <w:t>استثنائية</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ضغوط</w:t>
      </w:r>
      <w:r w:rsidRPr="00E02C5A">
        <w:rPr>
          <w:rFonts w:cs="Arial"/>
          <w:rtl/>
          <w:lang w:bidi="ar-JO"/>
        </w:rPr>
        <w:t xml:space="preserve"> </w:t>
      </w:r>
      <w:r w:rsidRPr="00E02C5A">
        <w:rPr>
          <w:rFonts w:cs="Arial" w:hint="cs"/>
          <w:rtl/>
          <w:lang w:bidi="ar-JO"/>
        </w:rPr>
        <w:t>العمل،</w:t>
      </w:r>
      <w:r w:rsidRPr="00E02C5A">
        <w:rPr>
          <w:rFonts w:cs="Arial"/>
          <w:rtl/>
          <w:lang w:bidi="ar-JO"/>
        </w:rPr>
        <w:t xml:space="preserve"> </w:t>
      </w:r>
      <w:r w:rsidRPr="00E02C5A">
        <w:rPr>
          <w:rFonts w:cs="Arial" w:hint="cs"/>
          <w:rtl/>
          <w:lang w:bidi="ar-JO"/>
        </w:rPr>
        <w:t>على</w:t>
      </w:r>
      <w:r w:rsidRPr="00E02C5A">
        <w:rPr>
          <w:rFonts w:cs="Arial"/>
          <w:rtl/>
          <w:lang w:bidi="ar-JO"/>
        </w:rPr>
        <w:t xml:space="preserve"> </w:t>
      </w:r>
      <w:r w:rsidRPr="00E02C5A">
        <w:rPr>
          <w:rFonts w:cs="Arial" w:hint="cs"/>
          <w:rtl/>
          <w:lang w:bidi="ar-JO"/>
        </w:rPr>
        <w:t>النحو</w:t>
      </w:r>
      <w:r w:rsidRPr="00E02C5A">
        <w:rPr>
          <w:rFonts w:cs="Arial"/>
          <w:rtl/>
          <w:lang w:bidi="ar-JO"/>
        </w:rPr>
        <w:t xml:space="preserve"> </w:t>
      </w:r>
      <w:r w:rsidRPr="00E02C5A">
        <w:rPr>
          <w:rFonts w:cs="Arial" w:hint="cs"/>
          <w:rtl/>
          <w:lang w:bidi="ar-JO"/>
        </w:rPr>
        <w:t>المطلوب</w:t>
      </w:r>
      <w:r w:rsidRPr="00E02C5A">
        <w:rPr>
          <w:rFonts w:cs="Arial"/>
          <w:rtl/>
          <w:lang w:bidi="ar-JO"/>
        </w:rPr>
        <w:t xml:space="preserve"> </w:t>
      </w:r>
      <w:r w:rsidRPr="00E02C5A">
        <w:rPr>
          <w:rFonts w:cs="Arial" w:hint="cs"/>
          <w:rtl/>
          <w:lang w:bidi="ar-JO"/>
        </w:rPr>
        <w:t>بموجب</w:t>
      </w:r>
      <w:r w:rsidRPr="00E02C5A">
        <w:rPr>
          <w:rFonts w:cs="Arial"/>
          <w:rtl/>
          <w:lang w:bidi="ar-JO"/>
        </w:rPr>
        <w:t xml:space="preserve"> </w:t>
      </w:r>
      <w:r w:rsidRPr="00E02C5A">
        <w:rPr>
          <w:rFonts w:cs="Arial" w:hint="cs"/>
          <w:rtl/>
          <w:lang w:bidi="ar-JO"/>
        </w:rPr>
        <w:t>المادة</w:t>
      </w:r>
      <w:r w:rsidRPr="00E02C5A">
        <w:rPr>
          <w:rFonts w:cs="Arial"/>
          <w:rtl/>
          <w:lang w:bidi="ar-JO"/>
        </w:rPr>
        <w:t xml:space="preserve"> 6 (1) (</w:t>
      </w:r>
      <w:r w:rsidRPr="00E02C5A">
        <w:rPr>
          <w:rFonts w:cs="Arial" w:hint="cs"/>
          <w:rtl/>
          <w:lang w:bidi="ar-JO"/>
        </w:rPr>
        <w:t>ب</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الاتفاقية،</w:t>
      </w:r>
      <w:r w:rsidRPr="00E02C5A">
        <w:rPr>
          <w:rFonts w:cs="Arial"/>
          <w:rtl/>
          <w:lang w:bidi="ar-JO"/>
        </w:rPr>
        <w:t xml:space="preserve"> </w:t>
      </w:r>
      <w:r w:rsidRPr="00E02C5A">
        <w:rPr>
          <w:rFonts w:cs="Arial" w:hint="cs"/>
          <w:rtl/>
          <w:lang w:bidi="ar-JO"/>
        </w:rPr>
        <w:t>وتطلب</w:t>
      </w:r>
      <w:r w:rsidRPr="00E02C5A">
        <w:rPr>
          <w:rFonts w:cs="Arial"/>
          <w:rtl/>
          <w:lang w:bidi="ar-JO"/>
        </w:rPr>
        <w:t xml:space="preserve"> </w:t>
      </w:r>
      <w:r w:rsidRPr="00E02C5A">
        <w:rPr>
          <w:rFonts w:cs="Arial" w:hint="cs"/>
          <w:rtl/>
          <w:lang w:bidi="ar-JO"/>
        </w:rPr>
        <w:t>اللجنة</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الحكومة</w:t>
      </w:r>
      <w:r w:rsidRPr="00E02C5A">
        <w:rPr>
          <w:rFonts w:cs="Arial"/>
          <w:rtl/>
          <w:lang w:bidi="ar-JO"/>
        </w:rPr>
        <w:t xml:space="preserve"> </w:t>
      </w:r>
      <w:r w:rsidRPr="00E02C5A">
        <w:rPr>
          <w:rFonts w:cs="Arial" w:hint="cs"/>
          <w:rtl/>
          <w:lang w:bidi="ar-JO"/>
        </w:rPr>
        <w:t>أن</w:t>
      </w:r>
      <w:r w:rsidRPr="00E02C5A">
        <w:rPr>
          <w:rFonts w:cs="Arial"/>
          <w:rtl/>
          <w:lang w:bidi="ar-JO"/>
        </w:rPr>
        <w:t xml:space="preserve"> </w:t>
      </w:r>
      <w:r w:rsidRPr="00E02C5A">
        <w:rPr>
          <w:rFonts w:cs="Arial" w:hint="cs"/>
          <w:rtl/>
          <w:lang w:bidi="ar-JO"/>
        </w:rPr>
        <w:t>تتخذ</w:t>
      </w:r>
      <w:r w:rsidRPr="00E02C5A">
        <w:rPr>
          <w:rFonts w:cs="Arial"/>
          <w:rtl/>
          <w:lang w:bidi="ar-JO"/>
        </w:rPr>
        <w:t xml:space="preserve"> </w:t>
      </w:r>
      <w:r w:rsidRPr="00E02C5A">
        <w:rPr>
          <w:rFonts w:cs="Arial" w:hint="cs"/>
          <w:rtl/>
          <w:lang w:bidi="ar-JO"/>
        </w:rPr>
        <w:t>التدابير</w:t>
      </w:r>
      <w:r w:rsidRPr="00E02C5A">
        <w:rPr>
          <w:rFonts w:cs="Arial"/>
          <w:rtl/>
          <w:lang w:bidi="ar-JO"/>
        </w:rPr>
        <w:t xml:space="preserve"> </w:t>
      </w:r>
      <w:r w:rsidRPr="00E02C5A">
        <w:rPr>
          <w:rFonts w:cs="Arial" w:hint="cs"/>
          <w:rtl/>
          <w:lang w:bidi="ar-JO"/>
        </w:rPr>
        <w:t>اللازمة</w:t>
      </w:r>
      <w:r w:rsidRPr="00E02C5A">
        <w:rPr>
          <w:rFonts w:cs="Arial"/>
          <w:rtl/>
          <w:lang w:bidi="ar-JO"/>
        </w:rPr>
        <w:t xml:space="preserve"> </w:t>
      </w:r>
      <w:r w:rsidRPr="00E02C5A">
        <w:rPr>
          <w:rFonts w:cs="Arial" w:hint="cs"/>
          <w:rtl/>
          <w:lang w:bidi="ar-JO"/>
        </w:rPr>
        <w:t>لضمان</w:t>
      </w:r>
      <w:r w:rsidRPr="00E02C5A">
        <w:rPr>
          <w:rFonts w:cs="Arial"/>
          <w:rtl/>
          <w:lang w:bidi="ar-JO"/>
        </w:rPr>
        <w:t xml:space="preserve"> </w:t>
      </w:r>
      <w:r w:rsidRPr="00E02C5A">
        <w:rPr>
          <w:rFonts w:cs="Arial" w:hint="cs"/>
          <w:rtl/>
          <w:lang w:bidi="ar-JO"/>
        </w:rPr>
        <w:t>عدم</w:t>
      </w:r>
      <w:r w:rsidRPr="00E02C5A">
        <w:rPr>
          <w:rFonts w:cs="Arial"/>
          <w:rtl/>
          <w:lang w:bidi="ar-JO"/>
        </w:rPr>
        <w:t xml:space="preserve"> </w:t>
      </w:r>
      <w:r w:rsidRPr="00E02C5A">
        <w:rPr>
          <w:rFonts w:cs="Arial" w:hint="cs"/>
          <w:rtl/>
          <w:lang w:bidi="ar-JO"/>
        </w:rPr>
        <w:t>السماح</w:t>
      </w:r>
      <w:r w:rsidRPr="00E02C5A">
        <w:rPr>
          <w:rFonts w:cs="Arial"/>
          <w:rtl/>
          <w:lang w:bidi="ar-JO"/>
        </w:rPr>
        <w:t xml:space="preserve"> </w:t>
      </w:r>
      <w:r w:rsidRPr="00E02C5A">
        <w:rPr>
          <w:rFonts w:cs="Arial" w:hint="cs"/>
          <w:rtl/>
          <w:lang w:bidi="ar-JO"/>
        </w:rPr>
        <w:t>بالعمل</w:t>
      </w:r>
      <w:r w:rsidRPr="00E02C5A">
        <w:rPr>
          <w:rFonts w:cs="Arial"/>
          <w:rtl/>
          <w:lang w:bidi="ar-JO"/>
        </w:rPr>
        <w:t xml:space="preserve"> </w:t>
      </w:r>
      <w:r w:rsidRPr="00E02C5A">
        <w:rPr>
          <w:rFonts w:cs="Arial" w:hint="cs"/>
          <w:rtl/>
          <w:lang w:bidi="ar-JO"/>
        </w:rPr>
        <w:t>الإضافي</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المنشآت</w:t>
      </w:r>
      <w:r w:rsidRPr="00E02C5A">
        <w:rPr>
          <w:rFonts w:cs="Arial"/>
          <w:rtl/>
          <w:lang w:bidi="ar-JO"/>
        </w:rPr>
        <w:t xml:space="preserve"> </w:t>
      </w:r>
      <w:r w:rsidRPr="00E02C5A">
        <w:rPr>
          <w:rFonts w:cs="Arial" w:hint="cs"/>
          <w:rtl/>
          <w:lang w:bidi="ar-JO"/>
        </w:rPr>
        <w:t>الصناعية</w:t>
      </w:r>
      <w:r w:rsidRPr="00E02C5A">
        <w:rPr>
          <w:rFonts w:cs="Arial"/>
          <w:rtl/>
          <w:lang w:bidi="ar-JO"/>
        </w:rPr>
        <w:t xml:space="preserve"> </w:t>
      </w:r>
      <w:r w:rsidRPr="00E02C5A">
        <w:rPr>
          <w:rFonts w:cs="Arial" w:hint="cs"/>
          <w:rtl/>
          <w:lang w:bidi="ar-JO"/>
        </w:rPr>
        <w:t>إلا</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الظروف</w:t>
      </w:r>
      <w:r w:rsidRPr="00E02C5A">
        <w:rPr>
          <w:rFonts w:cs="Arial"/>
          <w:rtl/>
          <w:lang w:bidi="ar-JO"/>
        </w:rPr>
        <w:t xml:space="preserve"> </w:t>
      </w:r>
      <w:r w:rsidRPr="00E02C5A">
        <w:rPr>
          <w:rFonts w:cs="Arial" w:hint="cs"/>
          <w:rtl/>
          <w:lang w:bidi="ar-JO"/>
        </w:rPr>
        <w:t>المنصوص</w:t>
      </w:r>
      <w:r w:rsidRPr="00E02C5A">
        <w:rPr>
          <w:rFonts w:cs="Arial"/>
          <w:rtl/>
          <w:lang w:bidi="ar-JO"/>
        </w:rPr>
        <w:t xml:space="preserve"> </w:t>
      </w:r>
      <w:r w:rsidRPr="00E02C5A">
        <w:rPr>
          <w:rFonts w:cs="Arial" w:hint="cs"/>
          <w:rtl/>
          <w:lang w:bidi="ar-JO"/>
        </w:rPr>
        <w:t>عليها</w:t>
      </w:r>
      <w:r w:rsidRPr="00E02C5A">
        <w:rPr>
          <w:rFonts w:cs="Arial"/>
          <w:rtl/>
          <w:lang w:bidi="ar-JO"/>
        </w:rPr>
        <w:t xml:space="preserve"> </w:t>
      </w:r>
      <w:r w:rsidRPr="00E02C5A">
        <w:rPr>
          <w:rFonts w:cs="Arial" w:hint="cs"/>
          <w:rtl/>
          <w:lang w:bidi="ar-JO"/>
        </w:rPr>
        <w:t>في</w:t>
      </w:r>
      <w:r w:rsidRPr="00E02C5A">
        <w:rPr>
          <w:rFonts w:cs="Arial"/>
          <w:rtl/>
          <w:lang w:bidi="ar-JO"/>
        </w:rPr>
        <w:t xml:space="preserve"> </w:t>
      </w:r>
      <w:r w:rsidRPr="00E02C5A">
        <w:rPr>
          <w:rFonts w:cs="Arial" w:hint="cs"/>
          <w:rtl/>
          <w:lang w:bidi="ar-JO"/>
        </w:rPr>
        <w:t>هذه</w:t>
      </w:r>
      <w:r w:rsidRPr="00E02C5A">
        <w:rPr>
          <w:rFonts w:cs="Arial"/>
          <w:rtl/>
          <w:lang w:bidi="ar-JO"/>
        </w:rPr>
        <w:t xml:space="preserve"> </w:t>
      </w:r>
      <w:r w:rsidRPr="00E02C5A">
        <w:rPr>
          <w:rFonts w:cs="Arial" w:hint="cs"/>
          <w:rtl/>
          <w:lang w:bidi="ar-JO"/>
        </w:rPr>
        <w:t>المادة</w:t>
      </w:r>
      <w:r w:rsidRPr="00E02C5A">
        <w:rPr>
          <w:rFonts w:cs="Arial"/>
          <w:rtl/>
          <w:lang w:bidi="ar-JO"/>
        </w:rPr>
        <w:t xml:space="preserve"> </w:t>
      </w:r>
      <w:r w:rsidRPr="00E02C5A">
        <w:rPr>
          <w:rFonts w:cs="Arial" w:hint="cs"/>
          <w:rtl/>
          <w:lang w:bidi="ar-JO"/>
        </w:rPr>
        <w:t>من</w:t>
      </w:r>
      <w:r w:rsidRPr="00E02C5A">
        <w:rPr>
          <w:rFonts w:cs="Arial"/>
          <w:rtl/>
          <w:lang w:bidi="ar-JO"/>
        </w:rPr>
        <w:t xml:space="preserve"> </w:t>
      </w:r>
      <w:r w:rsidRPr="00E02C5A">
        <w:rPr>
          <w:rFonts w:cs="Arial" w:hint="cs"/>
          <w:rtl/>
          <w:lang w:bidi="ar-JO"/>
        </w:rPr>
        <w:t>الاتفاقية</w:t>
      </w:r>
      <w:r>
        <w:rPr>
          <w:rFonts w:cs="Arial" w:hint="cs"/>
          <w:rtl/>
          <w:lang w:bidi="ar-JO"/>
        </w:rPr>
        <w:t>)</w:t>
      </w:r>
      <w:r w:rsidRPr="00E02C5A">
        <w:rPr>
          <w:rFonts w:cs="Arial"/>
          <w:rtl/>
          <w:lang w:bidi="ar-JO"/>
        </w:rPr>
        <w:t>.</w:t>
      </w:r>
    </w:p>
    <w:p w:rsidR="00687008" w:rsidRDefault="00687008" w:rsidP="00E02C5A">
      <w:pPr>
        <w:pStyle w:val="FootnoteText"/>
        <w:bidi/>
        <w:rPr>
          <w:rtl/>
          <w:lang w:bidi="ar-J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3EB"/>
    <w:multiLevelType w:val="hybridMultilevel"/>
    <w:tmpl w:val="F070A8D2"/>
    <w:lvl w:ilvl="0" w:tplc="2C0A0B78">
      <w:start w:val="1"/>
      <w:numFmt w:val="decimal"/>
      <w:lvlText w:val="%1."/>
      <w:lvlJc w:val="left"/>
      <w:pPr>
        <w:tabs>
          <w:tab w:val="num" w:pos="720"/>
        </w:tabs>
        <w:ind w:left="720" w:hanging="360"/>
      </w:pPr>
    </w:lvl>
    <w:lvl w:ilvl="1" w:tplc="5D3EA5F2" w:tentative="1">
      <w:start w:val="1"/>
      <w:numFmt w:val="decimal"/>
      <w:lvlText w:val="%2."/>
      <w:lvlJc w:val="left"/>
      <w:pPr>
        <w:tabs>
          <w:tab w:val="num" w:pos="1440"/>
        </w:tabs>
        <w:ind w:left="1440" w:hanging="360"/>
      </w:pPr>
    </w:lvl>
    <w:lvl w:ilvl="2" w:tplc="D73CAC3C" w:tentative="1">
      <w:start w:val="1"/>
      <w:numFmt w:val="decimal"/>
      <w:lvlText w:val="%3."/>
      <w:lvlJc w:val="left"/>
      <w:pPr>
        <w:tabs>
          <w:tab w:val="num" w:pos="2160"/>
        </w:tabs>
        <w:ind w:left="2160" w:hanging="360"/>
      </w:pPr>
    </w:lvl>
    <w:lvl w:ilvl="3" w:tplc="11CAE75C" w:tentative="1">
      <w:start w:val="1"/>
      <w:numFmt w:val="decimal"/>
      <w:lvlText w:val="%4."/>
      <w:lvlJc w:val="left"/>
      <w:pPr>
        <w:tabs>
          <w:tab w:val="num" w:pos="2880"/>
        </w:tabs>
        <w:ind w:left="2880" w:hanging="360"/>
      </w:pPr>
    </w:lvl>
    <w:lvl w:ilvl="4" w:tplc="5BD69A3C" w:tentative="1">
      <w:start w:val="1"/>
      <w:numFmt w:val="decimal"/>
      <w:lvlText w:val="%5."/>
      <w:lvlJc w:val="left"/>
      <w:pPr>
        <w:tabs>
          <w:tab w:val="num" w:pos="3600"/>
        </w:tabs>
        <w:ind w:left="3600" w:hanging="360"/>
      </w:pPr>
    </w:lvl>
    <w:lvl w:ilvl="5" w:tplc="7376E050" w:tentative="1">
      <w:start w:val="1"/>
      <w:numFmt w:val="decimal"/>
      <w:lvlText w:val="%6."/>
      <w:lvlJc w:val="left"/>
      <w:pPr>
        <w:tabs>
          <w:tab w:val="num" w:pos="4320"/>
        </w:tabs>
        <w:ind w:left="4320" w:hanging="360"/>
      </w:pPr>
    </w:lvl>
    <w:lvl w:ilvl="6" w:tplc="101EB594" w:tentative="1">
      <w:start w:val="1"/>
      <w:numFmt w:val="decimal"/>
      <w:lvlText w:val="%7."/>
      <w:lvlJc w:val="left"/>
      <w:pPr>
        <w:tabs>
          <w:tab w:val="num" w:pos="5040"/>
        </w:tabs>
        <w:ind w:left="5040" w:hanging="360"/>
      </w:pPr>
    </w:lvl>
    <w:lvl w:ilvl="7" w:tplc="9DCE766A" w:tentative="1">
      <w:start w:val="1"/>
      <w:numFmt w:val="decimal"/>
      <w:lvlText w:val="%8."/>
      <w:lvlJc w:val="left"/>
      <w:pPr>
        <w:tabs>
          <w:tab w:val="num" w:pos="5760"/>
        </w:tabs>
        <w:ind w:left="5760" w:hanging="360"/>
      </w:pPr>
    </w:lvl>
    <w:lvl w:ilvl="8" w:tplc="5D68C700" w:tentative="1">
      <w:start w:val="1"/>
      <w:numFmt w:val="decimal"/>
      <w:lvlText w:val="%9."/>
      <w:lvlJc w:val="left"/>
      <w:pPr>
        <w:tabs>
          <w:tab w:val="num" w:pos="6480"/>
        </w:tabs>
        <w:ind w:left="6480" w:hanging="360"/>
      </w:pPr>
    </w:lvl>
  </w:abstractNum>
  <w:abstractNum w:abstractNumId="1" w15:restartNumberingAfterBreak="0">
    <w:nsid w:val="031C05E7"/>
    <w:multiLevelType w:val="hybridMultilevel"/>
    <w:tmpl w:val="FDF441D2"/>
    <w:lvl w:ilvl="0" w:tplc="0BEE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44420B"/>
    <w:multiLevelType w:val="hybridMultilevel"/>
    <w:tmpl w:val="E67E1A5E"/>
    <w:lvl w:ilvl="0" w:tplc="D8EA37B0">
      <w:start w:val="1"/>
      <w:numFmt w:val="bullet"/>
      <w:lvlText w:val=""/>
      <w:lvlJc w:val="left"/>
      <w:pPr>
        <w:tabs>
          <w:tab w:val="num" w:pos="720"/>
        </w:tabs>
        <w:ind w:left="720" w:hanging="360"/>
      </w:pPr>
      <w:rPr>
        <w:rFonts w:ascii="Wingdings" w:hAnsi="Wingdings" w:hint="default"/>
      </w:rPr>
    </w:lvl>
    <w:lvl w:ilvl="1" w:tplc="E3C2285C" w:tentative="1">
      <w:start w:val="1"/>
      <w:numFmt w:val="bullet"/>
      <w:lvlText w:val=""/>
      <w:lvlJc w:val="left"/>
      <w:pPr>
        <w:tabs>
          <w:tab w:val="num" w:pos="1440"/>
        </w:tabs>
        <w:ind w:left="1440" w:hanging="360"/>
      </w:pPr>
      <w:rPr>
        <w:rFonts w:ascii="Wingdings" w:hAnsi="Wingdings" w:hint="default"/>
      </w:rPr>
    </w:lvl>
    <w:lvl w:ilvl="2" w:tplc="CDE42ECC" w:tentative="1">
      <w:start w:val="1"/>
      <w:numFmt w:val="bullet"/>
      <w:lvlText w:val=""/>
      <w:lvlJc w:val="left"/>
      <w:pPr>
        <w:tabs>
          <w:tab w:val="num" w:pos="2160"/>
        </w:tabs>
        <w:ind w:left="2160" w:hanging="360"/>
      </w:pPr>
      <w:rPr>
        <w:rFonts w:ascii="Wingdings" w:hAnsi="Wingdings" w:hint="default"/>
      </w:rPr>
    </w:lvl>
    <w:lvl w:ilvl="3" w:tplc="B1221698" w:tentative="1">
      <w:start w:val="1"/>
      <w:numFmt w:val="bullet"/>
      <w:lvlText w:val=""/>
      <w:lvlJc w:val="left"/>
      <w:pPr>
        <w:tabs>
          <w:tab w:val="num" w:pos="2880"/>
        </w:tabs>
        <w:ind w:left="2880" w:hanging="360"/>
      </w:pPr>
      <w:rPr>
        <w:rFonts w:ascii="Wingdings" w:hAnsi="Wingdings" w:hint="default"/>
      </w:rPr>
    </w:lvl>
    <w:lvl w:ilvl="4" w:tplc="25EAFC7E" w:tentative="1">
      <w:start w:val="1"/>
      <w:numFmt w:val="bullet"/>
      <w:lvlText w:val=""/>
      <w:lvlJc w:val="left"/>
      <w:pPr>
        <w:tabs>
          <w:tab w:val="num" w:pos="3600"/>
        </w:tabs>
        <w:ind w:left="3600" w:hanging="360"/>
      </w:pPr>
      <w:rPr>
        <w:rFonts w:ascii="Wingdings" w:hAnsi="Wingdings" w:hint="default"/>
      </w:rPr>
    </w:lvl>
    <w:lvl w:ilvl="5" w:tplc="12F6CBA4" w:tentative="1">
      <w:start w:val="1"/>
      <w:numFmt w:val="bullet"/>
      <w:lvlText w:val=""/>
      <w:lvlJc w:val="left"/>
      <w:pPr>
        <w:tabs>
          <w:tab w:val="num" w:pos="4320"/>
        </w:tabs>
        <w:ind w:left="4320" w:hanging="360"/>
      </w:pPr>
      <w:rPr>
        <w:rFonts w:ascii="Wingdings" w:hAnsi="Wingdings" w:hint="default"/>
      </w:rPr>
    </w:lvl>
    <w:lvl w:ilvl="6" w:tplc="CD7EEB96" w:tentative="1">
      <w:start w:val="1"/>
      <w:numFmt w:val="bullet"/>
      <w:lvlText w:val=""/>
      <w:lvlJc w:val="left"/>
      <w:pPr>
        <w:tabs>
          <w:tab w:val="num" w:pos="5040"/>
        </w:tabs>
        <w:ind w:left="5040" w:hanging="360"/>
      </w:pPr>
      <w:rPr>
        <w:rFonts w:ascii="Wingdings" w:hAnsi="Wingdings" w:hint="default"/>
      </w:rPr>
    </w:lvl>
    <w:lvl w:ilvl="7" w:tplc="797E68DA" w:tentative="1">
      <w:start w:val="1"/>
      <w:numFmt w:val="bullet"/>
      <w:lvlText w:val=""/>
      <w:lvlJc w:val="left"/>
      <w:pPr>
        <w:tabs>
          <w:tab w:val="num" w:pos="5760"/>
        </w:tabs>
        <w:ind w:left="5760" w:hanging="360"/>
      </w:pPr>
      <w:rPr>
        <w:rFonts w:ascii="Wingdings" w:hAnsi="Wingdings" w:hint="default"/>
      </w:rPr>
    </w:lvl>
    <w:lvl w:ilvl="8" w:tplc="E6E2F5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D479B"/>
    <w:multiLevelType w:val="hybridMultilevel"/>
    <w:tmpl w:val="908A97D8"/>
    <w:lvl w:ilvl="0" w:tplc="BC803266">
      <w:start w:val="1"/>
      <w:numFmt w:val="bullet"/>
      <w:lvlText w:val="-"/>
      <w:lvlJc w:val="left"/>
      <w:pPr>
        <w:tabs>
          <w:tab w:val="num" w:pos="720"/>
        </w:tabs>
        <w:ind w:left="720" w:hanging="360"/>
      </w:pPr>
      <w:rPr>
        <w:rFonts w:ascii="Arial" w:hAnsi="Arial" w:hint="default"/>
      </w:rPr>
    </w:lvl>
    <w:lvl w:ilvl="1" w:tplc="DE3EAB86" w:tentative="1">
      <w:start w:val="1"/>
      <w:numFmt w:val="bullet"/>
      <w:lvlText w:val="-"/>
      <w:lvlJc w:val="left"/>
      <w:pPr>
        <w:tabs>
          <w:tab w:val="num" w:pos="1440"/>
        </w:tabs>
        <w:ind w:left="1440" w:hanging="360"/>
      </w:pPr>
      <w:rPr>
        <w:rFonts w:ascii="Arial" w:hAnsi="Arial" w:hint="default"/>
      </w:rPr>
    </w:lvl>
    <w:lvl w:ilvl="2" w:tplc="BEEE5CCE" w:tentative="1">
      <w:start w:val="1"/>
      <w:numFmt w:val="bullet"/>
      <w:lvlText w:val="-"/>
      <w:lvlJc w:val="left"/>
      <w:pPr>
        <w:tabs>
          <w:tab w:val="num" w:pos="2160"/>
        </w:tabs>
        <w:ind w:left="2160" w:hanging="360"/>
      </w:pPr>
      <w:rPr>
        <w:rFonts w:ascii="Arial" w:hAnsi="Arial" w:hint="default"/>
      </w:rPr>
    </w:lvl>
    <w:lvl w:ilvl="3" w:tplc="AD6CB516" w:tentative="1">
      <w:start w:val="1"/>
      <w:numFmt w:val="bullet"/>
      <w:lvlText w:val="-"/>
      <w:lvlJc w:val="left"/>
      <w:pPr>
        <w:tabs>
          <w:tab w:val="num" w:pos="2880"/>
        </w:tabs>
        <w:ind w:left="2880" w:hanging="360"/>
      </w:pPr>
      <w:rPr>
        <w:rFonts w:ascii="Arial" w:hAnsi="Arial" w:hint="default"/>
      </w:rPr>
    </w:lvl>
    <w:lvl w:ilvl="4" w:tplc="9954BB4E" w:tentative="1">
      <w:start w:val="1"/>
      <w:numFmt w:val="bullet"/>
      <w:lvlText w:val="-"/>
      <w:lvlJc w:val="left"/>
      <w:pPr>
        <w:tabs>
          <w:tab w:val="num" w:pos="3600"/>
        </w:tabs>
        <w:ind w:left="3600" w:hanging="360"/>
      </w:pPr>
      <w:rPr>
        <w:rFonts w:ascii="Arial" w:hAnsi="Arial" w:hint="default"/>
      </w:rPr>
    </w:lvl>
    <w:lvl w:ilvl="5" w:tplc="1380584C" w:tentative="1">
      <w:start w:val="1"/>
      <w:numFmt w:val="bullet"/>
      <w:lvlText w:val="-"/>
      <w:lvlJc w:val="left"/>
      <w:pPr>
        <w:tabs>
          <w:tab w:val="num" w:pos="4320"/>
        </w:tabs>
        <w:ind w:left="4320" w:hanging="360"/>
      </w:pPr>
      <w:rPr>
        <w:rFonts w:ascii="Arial" w:hAnsi="Arial" w:hint="default"/>
      </w:rPr>
    </w:lvl>
    <w:lvl w:ilvl="6" w:tplc="B9A20624" w:tentative="1">
      <w:start w:val="1"/>
      <w:numFmt w:val="bullet"/>
      <w:lvlText w:val="-"/>
      <w:lvlJc w:val="left"/>
      <w:pPr>
        <w:tabs>
          <w:tab w:val="num" w:pos="5040"/>
        </w:tabs>
        <w:ind w:left="5040" w:hanging="360"/>
      </w:pPr>
      <w:rPr>
        <w:rFonts w:ascii="Arial" w:hAnsi="Arial" w:hint="default"/>
      </w:rPr>
    </w:lvl>
    <w:lvl w:ilvl="7" w:tplc="D360878C" w:tentative="1">
      <w:start w:val="1"/>
      <w:numFmt w:val="bullet"/>
      <w:lvlText w:val="-"/>
      <w:lvlJc w:val="left"/>
      <w:pPr>
        <w:tabs>
          <w:tab w:val="num" w:pos="5760"/>
        </w:tabs>
        <w:ind w:left="5760" w:hanging="360"/>
      </w:pPr>
      <w:rPr>
        <w:rFonts w:ascii="Arial" w:hAnsi="Arial" w:hint="default"/>
      </w:rPr>
    </w:lvl>
    <w:lvl w:ilvl="8" w:tplc="686086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154ED"/>
    <w:multiLevelType w:val="hybridMultilevel"/>
    <w:tmpl w:val="7F241B3A"/>
    <w:lvl w:ilvl="0" w:tplc="E092EE6A">
      <w:start w:val="1"/>
      <w:numFmt w:val="bullet"/>
      <w:lvlText w:val=""/>
      <w:lvlJc w:val="left"/>
      <w:pPr>
        <w:tabs>
          <w:tab w:val="num" w:pos="720"/>
        </w:tabs>
        <w:ind w:left="720" w:hanging="360"/>
      </w:pPr>
      <w:rPr>
        <w:rFonts w:ascii="Wingdings 3" w:hAnsi="Wingdings 3" w:hint="default"/>
      </w:rPr>
    </w:lvl>
    <w:lvl w:ilvl="1" w:tplc="E1504EB0">
      <w:start w:val="1024"/>
      <w:numFmt w:val="bullet"/>
      <w:lvlText w:val=""/>
      <w:lvlJc w:val="left"/>
      <w:pPr>
        <w:tabs>
          <w:tab w:val="num" w:pos="1440"/>
        </w:tabs>
        <w:ind w:left="1440" w:hanging="360"/>
      </w:pPr>
      <w:rPr>
        <w:rFonts w:ascii="Wingdings 3" w:hAnsi="Wingdings 3" w:hint="default"/>
      </w:rPr>
    </w:lvl>
    <w:lvl w:ilvl="2" w:tplc="2D4638E6" w:tentative="1">
      <w:start w:val="1"/>
      <w:numFmt w:val="bullet"/>
      <w:lvlText w:val=""/>
      <w:lvlJc w:val="left"/>
      <w:pPr>
        <w:tabs>
          <w:tab w:val="num" w:pos="2160"/>
        </w:tabs>
        <w:ind w:left="2160" w:hanging="360"/>
      </w:pPr>
      <w:rPr>
        <w:rFonts w:ascii="Wingdings 3" w:hAnsi="Wingdings 3" w:hint="default"/>
      </w:rPr>
    </w:lvl>
    <w:lvl w:ilvl="3" w:tplc="1CF8B550" w:tentative="1">
      <w:start w:val="1"/>
      <w:numFmt w:val="bullet"/>
      <w:lvlText w:val=""/>
      <w:lvlJc w:val="left"/>
      <w:pPr>
        <w:tabs>
          <w:tab w:val="num" w:pos="2880"/>
        </w:tabs>
        <w:ind w:left="2880" w:hanging="360"/>
      </w:pPr>
      <w:rPr>
        <w:rFonts w:ascii="Wingdings 3" w:hAnsi="Wingdings 3" w:hint="default"/>
      </w:rPr>
    </w:lvl>
    <w:lvl w:ilvl="4" w:tplc="32E84412" w:tentative="1">
      <w:start w:val="1"/>
      <w:numFmt w:val="bullet"/>
      <w:lvlText w:val=""/>
      <w:lvlJc w:val="left"/>
      <w:pPr>
        <w:tabs>
          <w:tab w:val="num" w:pos="3600"/>
        </w:tabs>
        <w:ind w:left="3600" w:hanging="360"/>
      </w:pPr>
      <w:rPr>
        <w:rFonts w:ascii="Wingdings 3" w:hAnsi="Wingdings 3" w:hint="default"/>
      </w:rPr>
    </w:lvl>
    <w:lvl w:ilvl="5" w:tplc="D0ECA44E" w:tentative="1">
      <w:start w:val="1"/>
      <w:numFmt w:val="bullet"/>
      <w:lvlText w:val=""/>
      <w:lvlJc w:val="left"/>
      <w:pPr>
        <w:tabs>
          <w:tab w:val="num" w:pos="4320"/>
        </w:tabs>
        <w:ind w:left="4320" w:hanging="360"/>
      </w:pPr>
      <w:rPr>
        <w:rFonts w:ascii="Wingdings 3" w:hAnsi="Wingdings 3" w:hint="default"/>
      </w:rPr>
    </w:lvl>
    <w:lvl w:ilvl="6" w:tplc="E2EE76DA" w:tentative="1">
      <w:start w:val="1"/>
      <w:numFmt w:val="bullet"/>
      <w:lvlText w:val=""/>
      <w:lvlJc w:val="left"/>
      <w:pPr>
        <w:tabs>
          <w:tab w:val="num" w:pos="5040"/>
        </w:tabs>
        <w:ind w:left="5040" w:hanging="360"/>
      </w:pPr>
      <w:rPr>
        <w:rFonts w:ascii="Wingdings 3" w:hAnsi="Wingdings 3" w:hint="default"/>
      </w:rPr>
    </w:lvl>
    <w:lvl w:ilvl="7" w:tplc="29202016" w:tentative="1">
      <w:start w:val="1"/>
      <w:numFmt w:val="bullet"/>
      <w:lvlText w:val=""/>
      <w:lvlJc w:val="left"/>
      <w:pPr>
        <w:tabs>
          <w:tab w:val="num" w:pos="5760"/>
        </w:tabs>
        <w:ind w:left="5760" w:hanging="360"/>
      </w:pPr>
      <w:rPr>
        <w:rFonts w:ascii="Wingdings 3" w:hAnsi="Wingdings 3" w:hint="default"/>
      </w:rPr>
    </w:lvl>
    <w:lvl w:ilvl="8" w:tplc="47AE450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379501C"/>
    <w:multiLevelType w:val="hybridMultilevel"/>
    <w:tmpl w:val="02F85CE0"/>
    <w:lvl w:ilvl="0" w:tplc="8F66D5E0">
      <w:start w:val="1"/>
      <w:numFmt w:val="bullet"/>
      <w:lvlText w:val=""/>
      <w:lvlJc w:val="left"/>
      <w:pPr>
        <w:tabs>
          <w:tab w:val="num" w:pos="720"/>
        </w:tabs>
        <w:ind w:left="720" w:hanging="360"/>
      </w:pPr>
      <w:rPr>
        <w:rFonts w:ascii="Wingdings 3" w:hAnsi="Wingdings 3" w:hint="default"/>
      </w:rPr>
    </w:lvl>
    <w:lvl w:ilvl="1" w:tplc="A37EBC78" w:tentative="1">
      <w:start w:val="1"/>
      <w:numFmt w:val="bullet"/>
      <w:lvlText w:val=""/>
      <w:lvlJc w:val="left"/>
      <w:pPr>
        <w:tabs>
          <w:tab w:val="num" w:pos="1440"/>
        </w:tabs>
        <w:ind w:left="1440" w:hanging="360"/>
      </w:pPr>
      <w:rPr>
        <w:rFonts w:ascii="Wingdings 3" w:hAnsi="Wingdings 3" w:hint="default"/>
      </w:rPr>
    </w:lvl>
    <w:lvl w:ilvl="2" w:tplc="DDA4947E" w:tentative="1">
      <w:start w:val="1"/>
      <w:numFmt w:val="bullet"/>
      <w:lvlText w:val=""/>
      <w:lvlJc w:val="left"/>
      <w:pPr>
        <w:tabs>
          <w:tab w:val="num" w:pos="2160"/>
        </w:tabs>
        <w:ind w:left="2160" w:hanging="360"/>
      </w:pPr>
      <w:rPr>
        <w:rFonts w:ascii="Wingdings 3" w:hAnsi="Wingdings 3" w:hint="default"/>
      </w:rPr>
    </w:lvl>
    <w:lvl w:ilvl="3" w:tplc="1E8E74F2" w:tentative="1">
      <w:start w:val="1"/>
      <w:numFmt w:val="bullet"/>
      <w:lvlText w:val=""/>
      <w:lvlJc w:val="left"/>
      <w:pPr>
        <w:tabs>
          <w:tab w:val="num" w:pos="2880"/>
        </w:tabs>
        <w:ind w:left="2880" w:hanging="360"/>
      </w:pPr>
      <w:rPr>
        <w:rFonts w:ascii="Wingdings 3" w:hAnsi="Wingdings 3" w:hint="default"/>
      </w:rPr>
    </w:lvl>
    <w:lvl w:ilvl="4" w:tplc="CC64AC16" w:tentative="1">
      <w:start w:val="1"/>
      <w:numFmt w:val="bullet"/>
      <w:lvlText w:val=""/>
      <w:lvlJc w:val="left"/>
      <w:pPr>
        <w:tabs>
          <w:tab w:val="num" w:pos="3600"/>
        </w:tabs>
        <w:ind w:left="3600" w:hanging="360"/>
      </w:pPr>
      <w:rPr>
        <w:rFonts w:ascii="Wingdings 3" w:hAnsi="Wingdings 3" w:hint="default"/>
      </w:rPr>
    </w:lvl>
    <w:lvl w:ilvl="5" w:tplc="70FE3D0C" w:tentative="1">
      <w:start w:val="1"/>
      <w:numFmt w:val="bullet"/>
      <w:lvlText w:val=""/>
      <w:lvlJc w:val="left"/>
      <w:pPr>
        <w:tabs>
          <w:tab w:val="num" w:pos="4320"/>
        </w:tabs>
        <w:ind w:left="4320" w:hanging="360"/>
      </w:pPr>
      <w:rPr>
        <w:rFonts w:ascii="Wingdings 3" w:hAnsi="Wingdings 3" w:hint="default"/>
      </w:rPr>
    </w:lvl>
    <w:lvl w:ilvl="6" w:tplc="7CC4056E" w:tentative="1">
      <w:start w:val="1"/>
      <w:numFmt w:val="bullet"/>
      <w:lvlText w:val=""/>
      <w:lvlJc w:val="left"/>
      <w:pPr>
        <w:tabs>
          <w:tab w:val="num" w:pos="5040"/>
        </w:tabs>
        <w:ind w:left="5040" w:hanging="360"/>
      </w:pPr>
      <w:rPr>
        <w:rFonts w:ascii="Wingdings 3" w:hAnsi="Wingdings 3" w:hint="default"/>
      </w:rPr>
    </w:lvl>
    <w:lvl w:ilvl="7" w:tplc="CA302BE0" w:tentative="1">
      <w:start w:val="1"/>
      <w:numFmt w:val="bullet"/>
      <w:lvlText w:val=""/>
      <w:lvlJc w:val="left"/>
      <w:pPr>
        <w:tabs>
          <w:tab w:val="num" w:pos="5760"/>
        </w:tabs>
        <w:ind w:left="5760" w:hanging="360"/>
      </w:pPr>
      <w:rPr>
        <w:rFonts w:ascii="Wingdings 3" w:hAnsi="Wingdings 3" w:hint="default"/>
      </w:rPr>
    </w:lvl>
    <w:lvl w:ilvl="8" w:tplc="9B5C8AB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6976507"/>
    <w:multiLevelType w:val="hybridMultilevel"/>
    <w:tmpl w:val="362827BC"/>
    <w:lvl w:ilvl="0" w:tplc="BDF842FA">
      <w:start w:val="1"/>
      <w:numFmt w:val="bullet"/>
      <w:lvlText w:val=""/>
      <w:lvlJc w:val="left"/>
      <w:pPr>
        <w:tabs>
          <w:tab w:val="num" w:pos="720"/>
        </w:tabs>
        <w:ind w:left="720" w:hanging="360"/>
      </w:pPr>
      <w:rPr>
        <w:rFonts w:ascii="Wingdings 3" w:hAnsi="Wingdings 3" w:hint="default"/>
      </w:rPr>
    </w:lvl>
    <w:lvl w:ilvl="1" w:tplc="EDE2B7AE" w:tentative="1">
      <w:start w:val="1"/>
      <w:numFmt w:val="bullet"/>
      <w:lvlText w:val=""/>
      <w:lvlJc w:val="left"/>
      <w:pPr>
        <w:tabs>
          <w:tab w:val="num" w:pos="1440"/>
        </w:tabs>
        <w:ind w:left="1440" w:hanging="360"/>
      </w:pPr>
      <w:rPr>
        <w:rFonts w:ascii="Wingdings 3" w:hAnsi="Wingdings 3" w:hint="default"/>
      </w:rPr>
    </w:lvl>
    <w:lvl w:ilvl="2" w:tplc="1D187296" w:tentative="1">
      <w:start w:val="1"/>
      <w:numFmt w:val="bullet"/>
      <w:lvlText w:val=""/>
      <w:lvlJc w:val="left"/>
      <w:pPr>
        <w:tabs>
          <w:tab w:val="num" w:pos="2160"/>
        </w:tabs>
        <w:ind w:left="2160" w:hanging="360"/>
      </w:pPr>
      <w:rPr>
        <w:rFonts w:ascii="Wingdings 3" w:hAnsi="Wingdings 3" w:hint="default"/>
      </w:rPr>
    </w:lvl>
    <w:lvl w:ilvl="3" w:tplc="7E5057E0" w:tentative="1">
      <w:start w:val="1"/>
      <w:numFmt w:val="bullet"/>
      <w:lvlText w:val=""/>
      <w:lvlJc w:val="left"/>
      <w:pPr>
        <w:tabs>
          <w:tab w:val="num" w:pos="2880"/>
        </w:tabs>
        <w:ind w:left="2880" w:hanging="360"/>
      </w:pPr>
      <w:rPr>
        <w:rFonts w:ascii="Wingdings 3" w:hAnsi="Wingdings 3" w:hint="default"/>
      </w:rPr>
    </w:lvl>
    <w:lvl w:ilvl="4" w:tplc="B9021B90" w:tentative="1">
      <w:start w:val="1"/>
      <w:numFmt w:val="bullet"/>
      <w:lvlText w:val=""/>
      <w:lvlJc w:val="left"/>
      <w:pPr>
        <w:tabs>
          <w:tab w:val="num" w:pos="3600"/>
        </w:tabs>
        <w:ind w:left="3600" w:hanging="360"/>
      </w:pPr>
      <w:rPr>
        <w:rFonts w:ascii="Wingdings 3" w:hAnsi="Wingdings 3" w:hint="default"/>
      </w:rPr>
    </w:lvl>
    <w:lvl w:ilvl="5" w:tplc="AC3850A4" w:tentative="1">
      <w:start w:val="1"/>
      <w:numFmt w:val="bullet"/>
      <w:lvlText w:val=""/>
      <w:lvlJc w:val="left"/>
      <w:pPr>
        <w:tabs>
          <w:tab w:val="num" w:pos="4320"/>
        </w:tabs>
        <w:ind w:left="4320" w:hanging="360"/>
      </w:pPr>
      <w:rPr>
        <w:rFonts w:ascii="Wingdings 3" w:hAnsi="Wingdings 3" w:hint="default"/>
      </w:rPr>
    </w:lvl>
    <w:lvl w:ilvl="6" w:tplc="0668FD24" w:tentative="1">
      <w:start w:val="1"/>
      <w:numFmt w:val="bullet"/>
      <w:lvlText w:val=""/>
      <w:lvlJc w:val="left"/>
      <w:pPr>
        <w:tabs>
          <w:tab w:val="num" w:pos="5040"/>
        </w:tabs>
        <w:ind w:left="5040" w:hanging="360"/>
      </w:pPr>
      <w:rPr>
        <w:rFonts w:ascii="Wingdings 3" w:hAnsi="Wingdings 3" w:hint="default"/>
      </w:rPr>
    </w:lvl>
    <w:lvl w:ilvl="7" w:tplc="07DA6F0A" w:tentative="1">
      <w:start w:val="1"/>
      <w:numFmt w:val="bullet"/>
      <w:lvlText w:val=""/>
      <w:lvlJc w:val="left"/>
      <w:pPr>
        <w:tabs>
          <w:tab w:val="num" w:pos="5760"/>
        </w:tabs>
        <w:ind w:left="5760" w:hanging="360"/>
      </w:pPr>
      <w:rPr>
        <w:rFonts w:ascii="Wingdings 3" w:hAnsi="Wingdings 3" w:hint="default"/>
      </w:rPr>
    </w:lvl>
    <w:lvl w:ilvl="8" w:tplc="52D6418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211496"/>
    <w:multiLevelType w:val="hybridMultilevel"/>
    <w:tmpl w:val="254A058E"/>
    <w:lvl w:ilvl="0" w:tplc="0C1A8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93B5D"/>
    <w:multiLevelType w:val="hybridMultilevel"/>
    <w:tmpl w:val="17A21C72"/>
    <w:lvl w:ilvl="0" w:tplc="BFACA798">
      <w:start w:val="1"/>
      <w:numFmt w:val="bullet"/>
      <w:lvlText w:val=""/>
      <w:lvlJc w:val="left"/>
      <w:pPr>
        <w:tabs>
          <w:tab w:val="num" w:pos="720"/>
        </w:tabs>
        <w:ind w:left="720" w:hanging="360"/>
      </w:pPr>
      <w:rPr>
        <w:rFonts w:ascii="Wingdings" w:hAnsi="Wingdings" w:hint="default"/>
      </w:rPr>
    </w:lvl>
    <w:lvl w:ilvl="1" w:tplc="FACC2120" w:tentative="1">
      <w:start w:val="1"/>
      <w:numFmt w:val="bullet"/>
      <w:lvlText w:val=""/>
      <w:lvlJc w:val="left"/>
      <w:pPr>
        <w:tabs>
          <w:tab w:val="num" w:pos="1440"/>
        </w:tabs>
        <w:ind w:left="1440" w:hanging="360"/>
      </w:pPr>
      <w:rPr>
        <w:rFonts w:ascii="Wingdings" w:hAnsi="Wingdings" w:hint="default"/>
      </w:rPr>
    </w:lvl>
    <w:lvl w:ilvl="2" w:tplc="1B226B02" w:tentative="1">
      <w:start w:val="1"/>
      <w:numFmt w:val="bullet"/>
      <w:lvlText w:val=""/>
      <w:lvlJc w:val="left"/>
      <w:pPr>
        <w:tabs>
          <w:tab w:val="num" w:pos="2160"/>
        </w:tabs>
        <w:ind w:left="2160" w:hanging="360"/>
      </w:pPr>
      <w:rPr>
        <w:rFonts w:ascii="Wingdings" w:hAnsi="Wingdings" w:hint="default"/>
      </w:rPr>
    </w:lvl>
    <w:lvl w:ilvl="3" w:tplc="A6CED484" w:tentative="1">
      <w:start w:val="1"/>
      <w:numFmt w:val="bullet"/>
      <w:lvlText w:val=""/>
      <w:lvlJc w:val="left"/>
      <w:pPr>
        <w:tabs>
          <w:tab w:val="num" w:pos="2880"/>
        </w:tabs>
        <w:ind w:left="2880" w:hanging="360"/>
      </w:pPr>
      <w:rPr>
        <w:rFonts w:ascii="Wingdings" w:hAnsi="Wingdings" w:hint="default"/>
      </w:rPr>
    </w:lvl>
    <w:lvl w:ilvl="4" w:tplc="87EE481A" w:tentative="1">
      <w:start w:val="1"/>
      <w:numFmt w:val="bullet"/>
      <w:lvlText w:val=""/>
      <w:lvlJc w:val="left"/>
      <w:pPr>
        <w:tabs>
          <w:tab w:val="num" w:pos="3600"/>
        </w:tabs>
        <w:ind w:left="3600" w:hanging="360"/>
      </w:pPr>
      <w:rPr>
        <w:rFonts w:ascii="Wingdings" w:hAnsi="Wingdings" w:hint="default"/>
      </w:rPr>
    </w:lvl>
    <w:lvl w:ilvl="5" w:tplc="99E0B342" w:tentative="1">
      <w:start w:val="1"/>
      <w:numFmt w:val="bullet"/>
      <w:lvlText w:val=""/>
      <w:lvlJc w:val="left"/>
      <w:pPr>
        <w:tabs>
          <w:tab w:val="num" w:pos="4320"/>
        </w:tabs>
        <w:ind w:left="4320" w:hanging="360"/>
      </w:pPr>
      <w:rPr>
        <w:rFonts w:ascii="Wingdings" w:hAnsi="Wingdings" w:hint="default"/>
      </w:rPr>
    </w:lvl>
    <w:lvl w:ilvl="6" w:tplc="8D6C0D28" w:tentative="1">
      <w:start w:val="1"/>
      <w:numFmt w:val="bullet"/>
      <w:lvlText w:val=""/>
      <w:lvlJc w:val="left"/>
      <w:pPr>
        <w:tabs>
          <w:tab w:val="num" w:pos="5040"/>
        </w:tabs>
        <w:ind w:left="5040" w:hanging="360"/>
      </w:pPr>
      <w:rPr>
        <w:rFonts w:ascii="Wingdings" w:hAnsi="Wingdings" w:hint="default"/>
      </w:rPr>
    </w:lvl>
    <w:lvl w:ilvl="7" w:tplc="28768D42" w:tentative="1">
      <w:start w:val="1"/>
      <w:numFmt w:val="bullet"/>
      <w:lvlText w:val=""/>
      <w:lvlJc w:val="left"/>
      <w:pPr>
        <w:tabs>
          <w:tab w:val="num" w:pos="5760"/>
        </w:tabs>
        <w:ind w:left="5760" w:hanging="360"/>
      </w:pPr>
      <w:rPr>
        <w:rFonts w:ascii="Wingdings" w:hAnsi="Wingdings" w:hint="default"/>
      </w:rPr>
    </w:lvl>
    <w:lvl w:ilvl="8" w:tplc="844E2E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F6C43"/>
    <w:multiLevelType w:val="hybridMultilevel"/>
    <w:tmpl w:val="3CCCE154"/>
    <w:lvl w:ilvl="0" w:tplc="EC121F40">
      <w:start w:val="1"/>
      <w:numFmt w:val="bullet"/>
      <w:lvlText w:val=""/>
      <w:lvlJc w:val="left"/>
      <w:pPr>
        <w:tabs>
          <w:tab w:val="num" w:pos="720"/>
        </w:tabs>
        <w:ind w:left="720" w:hanging="360"/>
      </w:pPr>
      <w:rPr>
        <w:rFonts w:ascii="Wingdings 3" w:hAnsi="Wingdings 3" w:hint="default"/>
      </w:rPr>
    </w:lvl>
    <w:lvl w:ilvl="1" w:tplc="5C164578" w:tentative="1">
      <w:start w:val="1"/>
      <w:numFmt w:val="bullet"/>
      <w:lvlText w:val=""/>
      <w:lvlJc w:val="left"/>
      <w:pPr>
        <w:tabs>
          <w:tab w:val="num" w:pos="1440"/>
        </w:tabs>
        <w:ind w:left="1440" w:hanging="360"/>
      </w:pPr>
      <w:rPr>
        <w:rFonts w:ascii="Wingdings 3" w:hAnsi="Wingdings 3" w:hint="default"/>
      </w:rPr>
    </w:lvl>
    <w:lvl w:ilvl="2" w:tplc="5D7242E2" w:tentative="1">
      <w:start w:val="1"/>
      <w:numFmt w:val="bullet"/>
      <w:lvlText w:val=""/>
      <w:lvlJc w:val="left"/>
      <w:pPr>
        <w:tabs>
          <w:tab w:val="num" w:pos="2160"/>
        </w:tabs>
        <w:ind w:left="2160" w:hanging="360"/>
      </w:pPr>
      <w:rPr>
        <w:rFonts w:ascii="Wingdings 3" w:hAnsi="Wingdings 3" w:hint="default"/>
      </w:rPr>
    </w:lvl>
    <w:lvl w:ilvl="3" w:tplc="5BD20702" w:tentative="1">
      <w:start w:val="1"/>
      <w:numFmt w:val="bullet"/>
      <w:lvlText w:val=""/>
      <w:lvlJc w:val="left"/>
      <w:pPr>
        <w:tabs>
          <w:tab w:val="num" w:pos="2880"/>
        </w:tabs>
        <w:ind w:left="2880" w:hanging="360"/>
      </w:pPr>
      <w:rPr>
        <w:rFonts w:ascii="Wingdings 3" w:hAnsi="Wingdings 3" w:hint="default"/>
      </w:rPr>
    </w:lvl>
    <w:lvl w:ilvl="4" w:tplc="1CA8D05E" w:tentative="1">
      <w:start w:val="1"/>
      <w:numFmt w:val="bullet"/>
      <w:lvlText w:val=""/>
      <w:lvlJc w:val="left"/>
      <w:pPr>
        <w:tabs>
          <w:tab w:val="num" w:pos="3600"/>
        </w:tabs>
        <w:ind w:left="3600" w:hanging="360"/>
      </w:pPr>
      <w:rPr>
        <w:rFonts w:ascii="Wingdings 3" w:hAnsi="Wingdings 3" w:hint="default"/>
      </w:rPr>
    </w:lvl>
    <w:lvl w:ilvl="5" w:tplc="259C1D00" w:tentative="1">
      <w:start w:val="1"/>
      <w:numFmt w:val="bullet"/>
      <w:lvlText w:val=""/>
      <w:lvlJc w:val="left"/>
      <w:pPr>
        <w:tabs>
          <w:tab w:val="num" w:pos="4320"/>
        </w:tabs>
        <w:ind w:left="4320" w:hanging="360"/>
      </w:pPr>
      <w:rPr>
        <w:rFonts w:ascii="Wingdings 3" w:hAnsi="Wingdings 3" w:hint="default"/>
      </w:rPr>
    </w:lvl>
    <w:lvl w:ilvl="6" w:tplc="E878DBBA" w:tentative="1">
      <w:start w:val="1"/>
      <w:numFmt w:val="bullet"/>
      <w:lvlText w:val=""/>
      <w:lvlJc w:val="left"/>
      <w:pPr>
        <w:tabs>
          <w:tab w:val="num" w:pos="5040"/>
        </w:tabs>
        <w:ind w:left="5040" w:hanging="360"/>
      </w:pPr>
      <w:rPr>
        <w:rFonts w:ascii="Wingdings 3" w:hAnsi="Wingdings 3" w:hint="default"/>
      </w:rPr>
    </w:lvl>
    <w:lvl w:ilvl="7" w:tplc="18B0A190" w:tentative="1">
      <w:start w:val="1"/>
      <w:numFmt w:val="bullet"/>
      <w:lvlText w:val=""/>
      <w:lvlJc w:val="left"/>
      <w:pPr>
        <w:tabs>
          <w:tab w:val="num" w:pos="5760"/>
        </w:tabs>
        <w:ind w:left="5760" w:hanging="360"/>
      </w:pPr>
      <w:rPr>
        <w:rFonts w:ascii="Wingdings 3" w:hAnsi="Wingdings 3" w:hint="default"/>
      </w:rPr>
    </w:lvl>
    <w:lvl w:ilvl="8" w:tplc="7D664A8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533569C"/>
    <w:multiLevelType w:val="hybridMultilevel"/>
    <w:tmpl w:val="B044A998"/>
    <w:lvl w:ilvl="0" w:tplc="489E40B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74DD"/>
    <w:multiLevelType w:val="hybridMultilevel"/>
    <w:tmpl w:val="031E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B6B65"/>
    <w:multiLevelType w:val="hybridMultilevel"/>
    <w:tmpl w:val="9514BF4E"/>
    <w:lvl w:ilvl="0" w:tplc="9A9CBFD4">
      <w:start w:val="1"/>
      <w:numFmt w:val="bullet"/>
      <w:lvlText w:val=""/>
      <w:lvlJc w:val="left"/>
      <w:pPr>
        <w:tabs>
          <w:tab w:val="num" w:pos="720"/>
        </w:tabs>
        <w:ind w:left="720" w:hanging="360"/>
      </w:pPr>
      <w:rPr>
        <w:rFonts w:ascii="Wingdings" w:hAnsi="Wingdings" w:hint="default"/>
      </w:rPr>
    </w:lvl>
    <w:lvl w:ilvl="1" w:tplc="CA20CAD6" w:tentative="1">
      <w:start w:val="1"/>
      <w:numFmt w:val="bullet"/>
      <w:lvlText w:val=""/>
      <w:lvlJc w:val="left"/>
      <w:pPr>
        <w:tabs>
          <w:tab w:val="num" w:pos="1440"/>
        </w:tabs>
        <w:ind w:left="1440" w:hanging="360"/>
      </w:pPr>
      <w:rPr>
        <w:rFonts w:ascii="Wingdings" w:hAnsi="Wingdings" w:hint="default"/>
      </w:rPr>
    </w:lvl>
    <w:lvl w:ilvl="2" w:tplc="0C46462E" w:tentative="1">
      <w:start w:val="1"/>
      <w:numFmt w:val="bullet"/>
      <w:lvlText w:val=""/>
      <w:lvlJc w:val="left"/>
      <w:pPr>
        <w:tabs>
          <w:tab w:val="num" w:pos="2160"/>
        </w:tabs>
        <w:ind w:left="2160" w:hanging="360"/>
      </w:pPr>
      <w:rPr>
        <w:rFonts w:ascii="Wingdings" w:hAnsi="Wingdings" w:hint="default"/>
      </w:rPr>
    </w:lvl>
    <w:lvl w:ilvl="3" w:tplc="E45E6A5A" w:tentative="1">
      <w:start w:val="1"/>
      <w:numFmt w:val="bullet"/>
      <w:lvlText w:val=""/>
      <w:lvlJc w:val="left"/>
      <w:pPr>
        <w:tabs>
          <w:tab w:val="num" w:pos="2880"/>
        </w:tabs>
        <w:ind w:left="2880" w:hanging="360"/>
      </w:pPr>
      <w:rPr>
        <w:rFonts w:ascii="Wingdings" w:hAnsi="Wingdings" w:hint="default"/>
      </w:rPr>
    </w:lvl>
    <w:lvl w:ilvl="4" w:tplc="9ECC6112" w:tentative="1">
      <w:start w:val="1"/>
      <w:numFmt w:val="bullet"/>
      <w:lvlText w:val=""/>
      <w:lvlJc w:val="left"/>
      <w:pPr>
        <w:tabs>
          <w:tab w:val="num" w:pos="3600"/>
        </w:tabs>
        <w:ind w:left="3600" w:hanging="360"/>
      </w:pPr>
      <w:rPr>
        <w:rFonts w:ascii="Wingdings" w:hAnsi="Wingdings" w:hint="default"/>
      </w:rPr>
    </w:lvl>
    <w:lvl w:ilvl="5" w:tplc="7EF4D964" w:tentative="1">
      <w:start w:val="1"/>
      <w:numFmt w:val="bullet"/>
      <w:lvlText w:val=""/>
      <w:lvlJc w:val="left"/>
      <w:pPr>
        <w:tabs>
          <w:tab w:val="num" w:pos="4320"/>
        </w:tabs>
        <w:ind w:left="4320" w:hanging="360"/>
      </w:pPr>
      <w:rPr>
        <w:rFonts w:ascii="Wingdings" w:hAnsi="Wingdings" w:hint="default"/>
      </w:rPr>
    </w:lvl>
    <w:lvl w:ilvl="6" w:tplc="58C260AA" w:tentative="1">
      <w:start w:val="1"/>
      <w:numFmt w:val="bullet"/>
      <w:lvlText w:val=""/>
      <w:lvlJc w:val="left"/>
      <w:pPr>
        <w:tabs>
          <w:tab w:val="num" w:pos="5040"/>
        </w:tabs>
        <w:ind w:left="5040" w:hanging="360"/>
      </w:pPr>
      <w:rPr>
        <w:rFonts w:ascii="Wingdings" w:hAnsi="Wingdings" w:hint="default"/>
      </w:rPr>
    </w:lvl>
    <w:lvl w:ilvl="7" w:tplc="CBB21CD0" w:tentative="1">
      <w:start w:val="1"/>
      <w:numFmt w:val="bullet"/>
      <w:lvlText w:val=""/>
      <w:lvlJc w:val="left"/>
      <w:pPr>
        <w:tabs>
          <w:tab w:val="num" w:pos="5760"/>
        </w:tabs>
        <w:ind w:left="5760" w:hanging="360"/>
      </w:pPr>
      <w:rPr>
        <w:rFonts w:ascii="Wingdings" w:hAnsi="Wingdings" w:hint="default"/>
      </w:rPr>
    </w:lvl>
    <w:lvl w:ilvl="8" w:tplc="DFE01D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4287C"/>
    <w:multiLevelType w:val="hybridMultilevel"/>
    <w:tmpl w:val="5CA82D26"/>
    <w:lvl w:ilvl="0" w:tplc="1932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D635D"/>
    <w:multiLevelType w:val="hybridMultilevel"/>
    <w:tmpl w:val="40346040"/>
    <w:lvl w:ilvl="0" w:tplc="E8A48A42">
      <w:start w:val="1"/>
      <w:numFmt w:val="bullet"/>
      <w:lvlText w:val=""/>
      <w:lvlJc w:val="left"/>
      <w:pPr>
        <w:tabs>
          <w:tab w:val="num" w:pos="720"/>
        </w:tabs>
        <w:ind w:left="720" w:hanging="360"/>
      </w:pPr>
      <w:rPr>
        <w:rFonts w:ascii="Wingdings" w:hAnsi="Wingdings" w:hint="default"/>
      </w:rPr>
    </w:lvl>
    <w:lvl w:ilvl="1" w:tplc="84B8F3F8" w:tentative="1">
      <w:start w:val="1"/>
      <w:numFmt w:val="bullet"/>
      <w:lvlText w:val=""/>
      <w:lvlJc w:val="left"/>
      <w:pPr>
        <w:tabs>
          <w:tab w:val="num" w:pos="1440"/>
        </w:tabs>
        <w:ind w:left="1440" w:hanging="360"/>
      </w:pPr>
      <w:rPr>
        <w:rFonts w:ascii="Wingdings" w:hAnsi="Wingdings" w:hint="default"/>
      </w:rPr>
    </w:lvl>
    <w:lvl w:ilvl="2" w:tplc="0C800F26" w:tentative="1">
      <w:start w:val="1"/>
      <w:numFmt w:val="bullet"/>
      <w:lvlText w:val=""/>
      <w:lvlJc w:val="left"/>
      <w:pPr>
        <w:tabs>
          <w:tab w:val="num" w:pos="2160"/>
        </w:tabs>
        <w:ind w:left="2160" w:hanging="360"/>
      </w:pPr>
      <w:rPr>
        <w:rFonts w:ascii="Wingdings" w:hAnsi="Wingdings" w:hint="default"/>
      </w:rPr>
    </w:lvl>
    <w:lvl w:ilvl="3" w:tplc="9D40469E" w:tentative="1">
      <w:start w:val="1"/>
      <w:numFmt w:val="bullet"/>
      <w:lvlText w:val=""/>
      <w:lvlJc w:val="left"/>
      <w:pPr>
        <w:tabs>
          <w:tab w:val="num" w:pos="2880"/>
        </w:tabs>
        <w:ind w:left="2880" w:hanging="360"/>
      </w:pPr>
      <w:rPr>
        <w:rFonts w:ascii="Wingdings" w:hAnsi="Wingdings" w:hint="default"/>
      </w:rPr>
    </w:lvl>
    <w:lvl w:ilvl="4" w:tplc="A2D2F9FC" w:tentative="1">
      <w:start w:val="1"/>
      <w:numFmt w:val="bullet"/>
      <w:lvlText w:val=""/>
      <w:lvlJc w:val="left"/>
      <w:pPr>
        <w:tabs>
          <w:tab w:val="num" w:pos="3600"/>
        </w:tabs>
        <w:ind w:left="3600" w:hanging="360"/>
      </w:pPr>
      <w:rPr>
        <w:rFonts w:ascii="Wingdings" w:hAnsi="Wingdings" w:hint="default"/>
      </w:rPr>
    </w:lvl>
    <w:lvl w:ilvl="5" w:tplc="BEFC3F9C" w:tentative="1">
      <w:start w:val="1"/>
      <w:numFmt w:val="bullet"/>
      <w:lvlText w:val=""/>
      <w:lvlJc w:val="left"/>
      <w:pPr>
        <w:tabs>
          <w:tab w:val="num" w:pos="4320"/>
        </w:tabs>
        <w:ind w:left="4320" w:hanging="360"/>
      </w:pPr>
      <w:rPr>
        <w:rFonts w:ascii="Wingdings" w:hAnsi="Wingdings" w:hint="default"/>
      </w:rPr>
    </w:lvl>
    <w:lvl w:ilvl="6" w:tplc="97AC0E90" w:tentative="1">
      <w:start w:val="1"/>
      <w:numFmt w:val="bullet"/>
      <w:lvlText w:val=""/>
      <w:lvlJc w:val="left"/>
      <w:pPr>
        <w:tabs>
          <w:tab w:val="num" w:pos="5040"/>
        </w:tabs>
        <w:ind w:left="5040" w:hanging="360"/>
      </w:pPr>
      <w:rPr>
        <w:rFonts w:ascii="Wingdings" w:hAnsi="Wingdings" w:hint="default"/>
      </w:rPr>
    </w:lvl>
    <w:lvl w:ilvl="7" w:tplc="E962173E" w:tentative="1">
      <w:start w:val="1"/>
      <w:numFmt w:val="bullet"/>
      <w:lvlText w:val=""/>
      <w:lvlJc w:val="left"/>
      <w:pPr>
        <w:tabs>
          <w:tab w:val="num" w:pos="5760"/>
        </w:tabs>
        <w:ind w:left="5760" w:hanging="360"/>
      </w:pPr>
      <w:rPr>
        <w:rFonts w:ascii="Wingdings" w:hAnsi="Wingdings" w:hint="default"/>
      </w:rPr>
    </w:lvl>
    <w:lvl w:ilvl="8" w:tplc="1F6CB4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D7D5C"/>
    <w:multiLevelType w:val="hybridMultilevel"/>
    <w:tmpl w:val="A20A0458"/>
    <w:lvl w:ilvl="0" w:tplc="09880A4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A0A"/>
    <w:multiLevelType w:val="hybridMultilevel"/>
    <w:tmpl w:val="2B3869E6"/>
    <w:lvl w:ilvl="0" w:tplc="0422DF5C">
      <w:start w:val="1"/>
      <w:numFmt w:val="bullet"/>
      <w:lvlText w:val=""/>
      <w:lvlJc w:val="left"/>
      <w:pPr>
        <w:tabs>
          <w:tab w:val="num" w:pos="720"/>
        </w:tabs>
        <w:ind w:left="720" w:hanging="360"/>
      </w:pPr>
      <w:rPr>
        <w:rFonts w:ascii="Wingdings 3" w:hAnsi="Wingdings 3" w:hint="default"/>
      </w:rPr>
    </w:lvl>
    <w:lvl w:ilvl="1" w:tplc="6ACA63DE" w:tentative="1">
      <w:start w:val="1"/>
      <w:numFmt w:val="bullet"/>
      <w:lvlText w:val=""/>
      <w:lvlJc w:val="left"/>
      <w:pPr>
        <w:tabs>
          <w:tab w:val="num" w:pos="1440"/>
        </w:tabs>
        <w:ind w:left="1440" w:hanging="360"/>
      </w:pPr>
      <w:rPr>
        <w:rFonts w:ascii="Wingdings 3" w:hAnsi="Wingdings 3" w:hint="default"/>
      </w:rPr>
    </w:lvl>
    <w:lvl w:ilvl="2" w:tplc="C94E3634" w:tentative="1">
      <w:start w:val="1"/>
      <w:numFmt w:val="bullet"/>
      <w:lvlText w:val=""/>
      <w:lvlJc w:val="left"/>
      <w:pPr>
        <w:tabs>
          <w:tab w:val="num" w:pos="2160"/>
        </w:tabs>
        <w:ind w:left="2160" w:hanging="360"/>
      </w:pPr>
      <w:rPr>
        <w:rFonts w:ascii="Wingdings 3" w:hAnsi="Wingdings 3" w:hint="default"/>
      </w:rPr>
    </w:lvl>
    <w:lvl w:ilvl="3" w:tplc="DE620B2C" w:tentative="1">
      <w:start w:val="1"/>
      <w:numFmt w:val="bullet"/>
      <w:lvlText w:val=""/>
      <w:lvlJc w:val="left"/>
      <w:pPr>
        <w:tabs>
          <w:tab w:val="num" w:pos="2880"/>
        </w:tabs>
        <w:ind w:left="2880" w:hanging="360"/>
      </w:pPr>
      <w:rPr>
        <w:rFonts w:ascii="Wingdings 3" w:hAnsi="Wingdings 3" w:hint="default"/>
      </w:rPr>
    </w:lvl>
    <w:lvl w:ilvl="4" w:tplc="11B247C6" w:tentative="1">
      <w:start w:val="1"/>
      <w:numFmt w:val="bullet"/>
      <w:lvlText w:val=""/>
      <w:lvlJc w:val="left"/>
      <w:pPr>
        <w:tabs>
          <w:tab w:val="num" w:pos="3600"/>
        </w:tabs>
        <w:ind w:left="3600" w:hanging="360"/>
      </w:pPr>
      <w:rPr>
        <w:rFonts w:ascii="Wingdings 3" w:hAnsi="Wingdings 3" w:hint="default"/>
      </w:rPr>
    </w:lvl>
    <w:lvl w:ilvl="5" w:tplc="062E4E56" w:tentative="1">
      <w:start w:val="1"/>
      <w:numFmt w:val="bullet"/>
      <w:lvlText w:val=""/>
      <w:lvlJc w:val="left"/>
      <w:pPr>
        <w:tabs>
          <w:tab w:val="num" w:pos="4320"/>
        </w:tabs>
        <w:ind w:left="4320" w:hanging="360"/>
      </w:pPr>
      <w:rPr>
        <w:rFonts w:ascii="Wingdings 3" w:hAnsi="Wingdings 3" w:hint="default"/>
      </w:rPr>
    </w:lvl>
    <w:lvl w:ilvl="6" w:tplc="8E7CD4E0" w:tentative="1">
      <w:start w:val="1"/>
      <w:numFmt w:val="bullet"/>
      <w:lvlText w:val=""/>
      <w:lvlJc w:val="left"/>
      <w:pPr>
        <w:tabs>
          <w:tab w:val="num" w:pos="5040"/>
        </w:tabs>
        <w:ind w:left="5040" w:hanging="360"/>
      </w:pPr>
      <w:rPr>
        <w:rFonts w:ascii="Wingdings 3" w:hAnsi="Wingdings 3" w:hint="default"/>
      </w:rPr>
    </w:lvl>
    <w:lvl w:ilvl="7" w:tplc="2DD47912" w:tentative="1">
      <w:start w:val="1"/>
      <w:numFmt w:val="bullet"/>
      <w:lvlText w:val=""/>
      <w:lvlJc w:val="left"/>
      <w:pPr>
        <w:tabs>
          <w:tab w:val="num" w:pos="5760"/>
        </w:tabs>
        <w:ind w:left="5760" w:hanging="360"/>
      </w:pPr>
      <w:rPr>
        <w:rFonts w:ascii="Wingdings 3" w:hAnsi="Wingdings 3" w:hint="default"/>
      </w:rPr>
    </w:lvl>
    <w:lvl w:ilvl="8" w:tplc="3224FF0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FE253A"/>
    <w:multiLevelType w:val="hybridMultilevel"/>
    <w:tmpl w:val="ADCA9888"/>
    <w:lvl w:ilvl="0" w:tplc="489E40B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971FC"/>
    <w:multiLevelType w:val="hybridMultilevel"/>
    <w:tmpl w:val="40FC7124"/>
    <w:lvl w:ilvl="0" w:tplc="EE28FAB6">
      <w:start w:val="1"/>
      <w:numFmt w:val="bullet"/>
      <w:lvlText w:val=""/>
      <w:lvlJc w:val="left"/>
      <w:pPr>
        <w:tabs>
          <w:tab w:val="num" w:pos="720"/>
        </w:tabs>
        <w:ind w:left="720" w:hanging="360"/>
      </w:pPr>
      <w:rPr>
        <w:rFonts w:ascii="Wingdings" w:hAnsi="Wingdings" w:hint="default"/>
      </w:rPr>
    </w:lvl>
    <w:lvl w:ilvl="1" w:tplc="BD2CD078" w:tentative="1">
      <w:start w:val="1"/>
      <w:numFmt w:val="bullet"/>
      <w:lvlText w:val=""/>
      <w:lvlJc w:val="left"/>
      <w:pPr>
        <w:tabs>
          <w:tab w:val="num" w:pos="1440"/>
        </w:tabs>
        <w:ind w:left="1440" w:hanging="360"/>
      </w:pPr>
      <w:rPr>
        <w:rFonts w:ascii="Wingdings" w:hAnsi="Wingdings" w:hint="default"/>
      </w:rPr>
    </w:lvl>
    <w:lvl w:ilvl="2" w:tplc="0FB6020C" w:tentative="1">
      <w:start w:val="1"/>
      <w:numFmt w:val="bullet"/>
      <w:lvlText w:val=""/>
      <w:lvlJc w:val="left"/>
      <w:pPr>
        <w:tabs>
          <w:tab w:val="num" w:pos="2160"/>
        </w:tabs>
        <w:ind w:left="2160" w:hanging="360"/>
      </w:pPr>
      <w:rPr>
        <w:rFonts w:ascii="Wingdings" w:hAnsi="Wingdings" w:hint="default"/>
      </w:rPr>
    </w:lvl>
    <w:lvl w:ilvl="3" w:tplc="E4BC9AC0" w:tentative="1">
      <w:start w:val="1"/>
      <w:numFmt w:val="bullet"/>
      <w:lvlText w:val=""/>
      <w:lvlJc w:val="left"/>
      <w:pPr>
        <w:tabs>
          <w:tab w:val="num" w:pos="2880"/>
        </w:tabs>
        <w:ind w:left="2880" w:hanging="360"/>
      </w:pPr>
      <w:rPr>
        <w:rFonts w:ascii="Wingdings" w:hAnsi="Wingdings" w:hint="default"/>
      </w:rPr>
    </w:lvl>
    <w:lvl w:ilvl="4" w:tplc="256E6FA0" w:tentative="1">
      <w:start w:val="1"/>
      <w:numFmt w:val="bullet"/>
      <w:lvlText w:val=""/>
      <w:lvlJc w:val="left"/>
      <w:pPr>
        <w:tabs>
          <w:tab w:val="num" w:pos="3600"/>
        </w:tabs>
        <w:ind w:left="3600" w:hanging="360"/>
      </w:pPr>
      <w:rPr>
        <w:rFonts w:ascii="Wingdings" w:hAnsi="Wingdings" w:hint="default"/>
      </w:rPr>
    </w:lvl>
    <w:lvl w:ilvl="5" w:tplc="EF60CFC4" w:tentative="1">
      <w:start w:val="1"/>
      <w:numFmt w:val="bullet"/>
      <w:lvlText w:val=""/>
      <w:lvlJc w:val="left"/>
      <w:pPr>
        <w:tabs>
          <w:tab w:val="num" w:pos="4320"/>
        </w:tabs>
        <w:ind w:left="4320" w:hanging="360"/>
      </w:pPr>
      <w:rPr>
        <w:rFonts w:ascii="Wingdings" w:hAnsi="Wingdings" w:hint="default"/>
      </w:rPr>
    </w:lvl>
    <w:lvl w:ilvl="6" w:tplc="34D8AB18" w:tentative="1">
      <w:start w:val="1"/>
      <w:numFmt w:val="bullet"/>
      <w:lvlText w:val=""/>
      <w:lvlJc w:val="left"/>
      <w:pPr>
        <w:tabs>
          <w:tab w:val="num" w:pos="5040"/>
        </w:tabs>
        <w:ind w:left="5040" w:hanging="360"/>
      </w:pPr>
      <w:rPr>
        <w:rFonts w:ascii="Wingdings" w:hAnsi="Wingdings" w:hint="default"/>
      </w:rPr>
    </w:lvl>
    <w:lvl w:ilvl="7" w:tplc="2550C8D0" w:tentative="1">
      <w:start w:val="1"/>
      <w:numFmt w:val="bullet"/>
      <w:lvlText w:val=""/>
      <w:lvlJc w:val="left"/>
      <w:pPr>
        <w:tabs>
          <w:tab w:val="num" w:pos="5760"/>
        </w:tabs>
        <w:ind w:left="5760" w:hanging="360"/>
      </w:pPr>
      <w:rPr>
        <w:rFonts w:ascii="Wingdings" w:hAnsi="Wingdings" w:hint="default"/>
      </w:rPr>
    </w:lvl>
    <w:lvl w:ilvl="8" w:tplc="6CE865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A51C6"/>
    <w:multiLevelType w:val="hybridMultilevel"/>
    <w:tmpl w:val="A7EEE46A"/>
    <w:lvl w:ilvl="0" w:tplc="591C212E">
      <w:start w:val="1"/>
      <w:numFmt w:val="bullet"/>
      <w:lvlText w:val=""/>
      <w:lvlJc w:val="left"/>
      <w:pPr>
        <w:tabs>
          <w:tab w:val="num" w:pos="720"/>
        </w:tabs>
        <w:ind w:left="720" w:hanging="360"/>
      </w:pPr>
      <w:rPr>
        <w:rFonts w:ascii="Wingdings 3" w:hAnsi="Wingdings 3" w:hint="default"/>
      </w:rPr>
    </w:lvl>
    <w:lvl w:ilvl="1" w:tplc="50CAC914" w:tentative="1">
      <w:start w:val="1"/>
      <w:numFmt w:val="bullet"/>
      <w:lvlText w:val=""/>
      <w:lvlJc w:val="left"/>
      <w:pPr>
        <w:tabs>
          <w:tab w:val="num" w:pos="1440"/>
        </w:tabs>
        <w:ind w:left="1440" w:hanging="360"/>
      </w:pPr>
      <w:rPr>
        <w:rFonts w:ascii="Wingdings 3" w:hAnsi="Wingdings 3" w:hint="default"/>
      </w:rPr>
    </w:lvl>
    <w:lvl w:ilvl="2" w:tplc="BA5AA3AA" w:tentative="1">
      <w:start w:val="1"/>
      <w:numFmt w:val="bullet"/>
      <w:lvlText w:val=""/>
      <w:lvlJc w:val="left"/>
      <w:pPr>
        <w:tabs>
          <w:tab w:val="num" w:pos="2160"/>
        </w:tabs>
        <w:ind w:left="2160" w:hanging="360"/>
      </w:pPr>
      <w:rPr>
        <w:rFonts w:ascii="Wingdings 3" w:hAnsi="Wingdings 3" w:hint="default"/>
      </w:rPr>
    </w:lvl>
    <w:lvl w:ilvl="3" w:tplc="3B20BA12" w:tentative="1">
      <w:start w:val="1"/>
      <w:numFmt w:val="bullet"/>
      <w:lvlText w:val=""/>
      <w:lvlJc w:val="left"/>
      <w:pPr>
        <w:tabs>
          <w:tab w:val="num" w:pos="2880"/>
        </w:tabs>
        <w:ind w:left="2880" w:hanging="360"/>
      </w:pPr>
      <w:rPr>
        <w:rFonts w:ascii="Wingdings 3" w:hAnsi="Wingdings 3" w:hint="default"/>
      </w:rPr>
    </w:lvl>
    <w:lvl w:ilvl="4" w:tplc="C78A7B18" w:tentative="1">
      <w:start w:val="1"/>
      <w:numFmt w:val="bullet"/>
      <w:lvlText w:val=""/>
      <w:lvlJc w:val="left"/>
      <w:pPr>
        <w:tabs>
          <w:tab w:val="num" w:pos="3600"/>
        </w:tabs>
        <w:ind w:left="3600" w:hanging="360"/>
      </w:pPr>
      <w:rPr>
        <w:rFonts w:ascii="Wingdings 3" w:hAnsi="Wingdings 3" w:hint="default"/>
      </w:rPr>
    </w:lvl>
    <w:lvl w:ilvl="5" w:tplc="E244EF2C" w:tentative="1">
      <w:start w:val="1"/>
      <w:numFmt w:val="bullet"/>
      <w:lvlText w:val=""/>
      <w:lvlJc w:val="left"/>
      <w:pPr>
        <w:tabs>
          <w:tab w:val="num" w:pos="4320"/>
        </w:tabs>
        <w:ind w:left="4320" w:hanging="360"/>
      </w:pPr>
      <w:rPr>
        <w:rFonts w:ascii="Wingdings 3" w:hAnsi="Wingdings 3" w:hint="default"/>
      </w:rPr>
    </w:lvl>
    <w:lvl w:ilvl="6" w:tplc="F8046F78" w:tentative="1">
      <w:start w:val="1"/>
      <w:numFmt w:val="bullet"/>
      <w:lvlText w:val=""/>
      <w:lvlJc w:val="left"/>
      <w:pPr>
        <w:tabs>
          <w:tab w:val="num" w:pos="5040"/>
        </w:tabs>
        <w:ind w:left="5040" w:hanging="360"/>
      </w:pPr>
      <w:rPr>
        <w:rFonts w:ascii="Wingdings 3" w:hAnsi="Wingdings 3" w:hint="default"/>
      </w:rPr>
    </w:lvl>
    <w:lvl w:ilvl="7" w:tplc="DD5A8060" w:tentative="1">
      <w:start w:val="1"/>
      <w:numFmt w:val="bullet"/>
      <w:lvlText w:val=""/>
      <w:lvlJc w:val="left"/>
      <w:pPr>
        <w:tabs>
          <w:tab w:val="num" w:pos="5760"/>
        </w:tabs>
        <w:ind w:left="5760" w:hanging="360"/>
      </w:pPr>
      <w:rPr>
        <w:rFonts w:ascii="Wingdings 3" w:hAnsi="Wingdings 3" w:hint="default"/>
      </w:rPr>
    </w:lvl>
    <w:lvl w:ilvl="8" w:tplc="553E875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A242BC2"/>
    <w:multiLevelType w:val="hybridMultilevel"/>
    <w:tmpl w:val="8712544A"/>
    <w:lvl w:ilvl="0" w:tplc="55E6B05E">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FA6ADC"/>
    <w:multiLevelType w:val="hybridMultilevel"/>
    <w:tmpl w:val="936290DC"/>
    <w:lvl w:ilvl="0" w:tplc="D7F67BAE">
      <w:start w:val="1"/>
      <w:numFmt w:val="bullet"/>
      <w:lvlText w:val=""/>
      <w:lvlJc w:val="left"/>
      <w:pPr>
        <w:tabs>
          <w:tab w:val="num" w:pos="720"/>
        </w:tabs>
        <w:ind w:left="720" w:hanging="360"/>
      </w:pPr>
      <w:rPr>
        <w:rFonts w:ascii="Wingdings 3" w:hAnsi="Wingdings 3" w:hint="default"/>
      </w:rPr>
    </w:lvl>
    <w:lvl w:ilvl="1" w:tplc="38F8FCFE" w:tentative="1">
      <w:start w:val="1"/>
      <w:numFmt w:val="bullet"/>
      <w:lvlText w:val=""/>
      <w:lvlJc w:val="left"/>
      <w:pPr>
        <w:tabs>
          <w:tab w:val="num" w:pos="1440"/>
        </w:tabs>
        <w:ind w:left="1440" w:hanging="360"/>
      </w:pPr>
      <w:rPr>
        <w:rFonts w:ascii="Wingdings 3" w:hAnsi="Wingdings 3" w:hint="default"/>
      </w:rPr>
    </w:lvl>
    <w:lvl w:ilvl="2" w:tplc="6A1C33E6" w:tentative="1">
      <w:start w:val="1"/>
      <w:numFmt w:val="bullet"/>
      <w:lvlText w:val=""/>
      <w:lvlJc w:val="left"/>
      <w:pPr>
        <w:tabs>
          <w:tab w:val="num" w:pos="2160"/>
        </w:tabs>
        <w:ind w:left="2160" w:hanging="360"/>
      </w:pPr>
      <w:rPr>
        <w:rFonts w:ascii="Wingdings 3" w:hAnsi="Wingdings 3" w:hint="default"/>
      </w:rPr>
    </w:lvl>
    <w:lvl w:ilvl="3" w:tplc="6880861A" w:tentative="1">
      <w:start w:val="1"/>
      <w:numFmt w:val="bullet"/>
      <w:lvlText w:val=""/>
      <w:lvlJc w:val="left"/>
      <w:pPr>
        <w:tabs>
          <w:tab w:val="num" w:pos="2880"/>
        </w:tabs>
        <w:ind w:left="2880" w:hanging="360"/>
      </w:pPr>
      <w:rPr>
        <w:rFonts w:ascii="Wingdings 3" w:hAnsi="Wingdings 3" w:hint="default"/>
      </w:rPr>
    </w:lvl>
    <w:lvl w:ilvl="4" w:tplc="17C4F80A" w:tentative="1">
      <w:start w:val="1"/>
      <w:numFmt w:val="bullet"/>
      <w:lvlText w:val=""/>
      <w:lvlJc w:val="left"/>
      <w:pPr>
        <w:tabs>
          <w:tab w:val="num" w:pos="3600"/>
        </w:tabs>
        <w:ind w:left="3600" w:hanging="360"/>
      </w:pPr>
      <w:rPr>
        <w:rFonts w:ascii="Wingdings 3" w:hAnsi="Wingdings 3" w:hint="default"/>
      </w:rPr>
    </w:lvl>
    <w:lvl w:ilvl="5" w:tplc="4C3638EA" w:tentative="1">
      <w:start w:val="1"/>
      <w:numFmt w:val="bullet"/>
      <w:lvlText w:val=""/>
      <w:lvlJc w:val="left"/>
      <w:pPr>
        <w:tabs>
          <w:tab w:val="num" w:pos="4320"/>
        </w:tabs>
        <w:ind w:left="4320" w:hanging="360"/>
      </w:pPr>
      <w:rPr>
        <w:rFonts w:ascii="Wingdings 3" w:hAnsi="Wingdings 3" w:hint="default"/>
      </w:rPr>
    </w:lvl>
    <w:lvl w:ilvl="6" w:tplc="B78E50C8" w:tentative="1">
      <w:start w:val="1"/>
      <w:numFmt w:val="bullet"/>
      <w:lvlText w:val=""/>
      <w:lvlJc w:val="left"/>
      <w:pPr>
        <w:tabs>
          <w:tab w:val="num" w:pos="5040"/>
        </w:tabs>
        <w:ind w:left="5040" w:hanging="360"/>
      </w:pPr>
      <w:rPr>
        <w:rFonts w:ascii="Wingdings 3" w:hAnsi="Wingdings 3" w:hint="default"/>
      </w:rPr>
    </w:lvl>
    <w:lvl w:ilvl="7" w:tplc="946EA50A" w:tentative="1">
      <w:start w:val="1"/>
      <w:numFmt w:val="bullet"/>
      <w:lvlText w:val=""/>
      <w:lvlJc w:val="left"/>
      <w:pPr>
        <w:tabs>
          <w:tab w:val="num" w:pos="5760"/>
        </w:tabs>
        <w:ind w:left="5760" w:hanging="360"/>
      </w:pPr>
      <w:rPr>
        <w:rFonts w:ascii="Wingdings 3" w:hAnsi="Wingdings 3" w:hint="default"/>
      </w:rPr>
    </w:lvl>
    <w:lvl w:ilvl="8" w:tplc="0038A90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FA55A27"/>
    <w:multiLevelType w:val="hybridMultilevel"/>
    <w:tmpl w:val="C622AF9C"/>
    <w:lvl w:ilvl="0" w:tplc="9A0A0136">
      <w:start w:val="1"/>
      <w:numFmt w:val="bullet"/>
      <w:lvlText w:val=""/>
      <w:lvlJc w:val="left"/>
      <w:pPr>
        <w:tabs>
          <w:tab w:val="num" w:pos="720"/>
        </w:tabs>
        <w:ind w:left="720" w:hanging="360"/>
      </w:pPr>
      <w:rPr>
        <w:rFonts w:ascii="Wingdings 3" w:hAnsi="Wingdings 3" w:hint="default"/>
      </w:rPr>
    </w:lvl>
    <w:lvl w:ilvl="1" w:tplc="F1781A84" w:tentative="1">
      <w:start w:val="1"/>
      <w:numFmt w:val="bullet"/>
      <w:lvlText w:val=""/>
      <w:lvlJc w:val="left"/>
      <w:pPr>
        <w:tabs>
          <w:tab w:val="num" w:pos="1440"/>
        </w:tabs>
        <w:ind w:left="1440" w:hanging="360"/>
      </w:pPr>
      <w:rPr>
        <w:rFonts w:ascii="Wingdings 3" w:hAnsi="Wingdings 3" w:hint="default"/>
      </w:rPr>
    </w:lvl>
    <w:lvl w:ilvl="2" w:tplc="9AEA7818" w:tentative="1">
      <w:start w:val="1"/>
      <w:numFmt w:val="bullet"/>
      <w:lvlText w:val=""/>
      <w:lvlJc w:val="left"/>
      <w:pPr>
        <w:tabs>
          <w:tab w:val="num" w:pos="2160"/>
        </w:tabs>
        <w:ind w:left="2160" w:hanging="360"/>
      </w:pPr>
      <w:rPr>
        <w:rFonts w:ascii="Wingdings 3" w:hAnsi="Wingdings 3" w:hint="default"/>
      </w:rPr>
    </w:lvl>
    <w:lvl w:ilvl="3" w:tplc="D11EE4EC" w:tentative="1">
      <w:start w:val="1"/>
      <w:numFmt w:val="bullet"/>
      <w:lvlText w:val=""/>
      <w:lvlJc w:val="left"/>
      <w:pPr>
        <w:tabs>
          <w:tab w:val="num" w:pos="2880"/>
        </w:tabs>
        <w:ind w:left="2880" w:hanging="360"/>
      </w:pPr>
      <w:rPr>
        <w:rFonts w:ascii="Wingdings 3" w:hAnsi="Wingdings 3" w:hint="default"/>
      </w:rPr>
    </w:lvl>
    <w:lvl w:ilvl="4" w:tplc="B1DE36B8" w:tentative="1">
      <w:start w:val="1"/>
      <w:numFmt w:val="bullet"/>
      <w:lvlText w:val=""/>
      <w:lvlJc w:val="left"/>
      <w:pPr>
        <w:tabs>
          <w:tab w:val="num" w:pos="3600"/>
        </w:tabs>
        <w:ind w:left="3600" w:hanging="360"/>
      </w:pPr>
      <w:rPr>
        <w:rFonts w:ascii="Wingdings 3" w:hAnsi="Wingdings 3" w:hint="default"/>
      </w:rPr>
    </w:lvl>
    <w:lvl w:ilvl="5" w:tplc="BA307C2A" w:tentative="1">
      <w:start w:val="1"/>
      <w:numFmt w:val="bullet"/>
      <w:lvlText w:val=""/>
      <w:lvlJc w:val="left"/>
      <w:pPr>
        <w:tabs>
          <w:tab w:val="num" w:pos="4320"/>
        </w:tabs>
        <w:ind w:left="4320" w:hanging="360"/>
      </w:pPr>
      <w:rPr>
        <w:rFonts w:ascii="Wingdings 3" w:hAnsi="Wingdings 3" w:hint="default"/>
      </w:rPr>
    </w:lvl>
    <w:lvl w:ilvl="6" w:tplc="CC34814A" w:tentative="1">
      <w:start w:val="1"/>
      <w:numFmt w:val="bullet"/>
      <w:lvlText w:val=""/>
      <w:lvlJc w:val="left"/>
      <w:pPr>
        <w:tabs>
          <w:tab w:val="num" w:pos="5040"/>
        </w:tabs>
        <w:ind w:left="5040" w:hanging="360"/>
      </w:pPr>
      <w:rPr>
        <w:rFonts w:ascii="Wingdings 3" w:hAnsi="Wingdings 3" w:hint="default"/>
      </w:rPr>
    </w:lvl>
    <w:lvl w:ilvl="7" w:tplc="694ADA60" w:tentative="1">
      <w:start w:val="1"/>
      <w:numFmt w:val="bullet"/>
      <w:lvlText w:val=""/>
      <w:lvlJc w:val="left"/>
      <w:pPr>
        <w:tabs>
          <w:tab w:val="num" w:pos="5760"/>
        </w:tabs>
        <w:ind w:left="5760" w:hanging="360"/>
      </w:pPr>
      <w:rPr>
        <w:rFonts w:ascii="Wingdings 3" w:hAnsi="Wingdings 3" w:hint="default"/>
      </w:rPr>
    </w:lvl>
    <w:lvl w:ilvl="8" w:tplc="4982978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0BE0873"/>
    <w:multiLevelType w:val="hybridMultilevel"/>
    <w:tmpl w:val="BE94A3F4"/>
    <w:lvl w:ilvl="0" w:tplc="306264EE">
      <w:start w:val="1"/>
      <w:numFmt w:val="bullet"/>
      <w:lvlText w:val="-"/>
      <w:lvlJc w:val="left"/>
      <w:pPr>
        <w:tabs>
          <w:tab w:val="num" w:pos="720"/>
        </w:tabs>
        <w:ind w:left="720" w:hanging="360"/>
      </w:pPr>
      <w:rPr>
        <w:rFonts w:ascii="Times New Roman" w:hAnsi="Times New Roman" w:hint="default"/>
      </w:rPr>
    </w:lvl>
    <w:lvl w:ilvl="1" w:tplc="5A6EB450">
      <w:start w:val="1"/>
      <w:numFmt w:val="bullet"/>
      <w:lvlText w:val="-"/>
      <w:lvlJc w:val="left"/>
      <w:pPr>
        <w:tabs>
          <w:tab w:val="num" w:pos="1440"/>
        </w:tabs>
        <w:ind w:left="1440" w:hanging="360"/>
      </w:pPr>
      <w:rPr>
        <w:rFonts w:ascii="Times New Roman" w:hAnsi="Times New Roman" w:hint="default"/>
      </w:rPr>
    </w:lvl>
    <w:lvl w:ilvl="2" w:tplc="D340B494" w:tentative="1">
      <w:start w:val="1"/>
      <w:numFmt w:val="bullet"/>
      <w:lvlText w:val="-"/>
      <w:lvlJc w:val="left"/>
      <w:pPr>
        <w:tabs>
          <w:tab w:val="num" w:pos="2160"/>
        </w:tabs>
        <w:ind w:left="2160" w:hanging="360"/>
      </w:pPr>
      <w:rPr>
        <w:rFonts w:ascii="Times New Roman" w:hAnsi="Times New Roman" w:hint="default"/>
      </w:rPr>
    </w:lvl>
    <w:lvl w:ilvl="3" w:tplc="2116C7D6" w:tentative="1">
      <w:start w:val="1"/>
      <w:numFmt w:val="bullet"/>
      <w:lvlText w:val="-"/>
      <w:lvlJc w:val="left"/>
      <w:pPr>
        <w:tabs>
          <w:tab w:val="num" w:pos="2880"/>
        </w:tabs>
        <w:ind w:left="2880" w:hanging="360"/>
      </w:pPr>
      <w:rPr>
        <w:rFonts w:ascii="Times New Roman" w:hAnsi="Times New Roman" w:hint="default"/>
      </w:rPr>
    </w:lvl>
    <w:lvl w:ilvl="4" w:tplc="04C2FA8C" w:tentative="1">
      <w:start w:val="1"/>
      <w:numFmt w:val="bullet"/>
      <w:lvlText w:val="-"/>
      <w:lvlJc w:val="left"/>
      <w:pPr>
        <w:tabs>
          <w:tab w:val="num" w:pos="3600"/>
        </w:tabs>
        <w:ind w:left="3600" w:hanging="360"/>
      </w:pPr>
      <w:rPr>
        <w:rFonts w:ascii="Times New Roman" w:hAnsi="Times New Roman" w:hint="default"/>
      </w:rPr>
    </w:lvl>
    <w:lvl w:ilvl="5" w:tplc="7E2CBA28" w:tentative="1">
      <w:start w:val="1"/>
      <w:numFmt w:val="bullet"/>
      <w:lvlText w:val="-"/>
      <w:lvlJc w:val="left"/>
      <w:pPr>
        <w:tabs>
          <w:tab w:val="num" w:pos="4320"/>
        </w:tabs>
        <w:ind w:left="4320" w:hanging="360"/>
      </w:pPr>
      <w:rPr>
        <w:rFonts w:ascii="Times New Roman" w:hAnsi="Times New Roman" w:hint="default"/>
      </w:rPr>
    </w:lvl>
    <w:lvl w:ilvl="6" w:tplc="17241E94" w:tentative="1">
      <w:start w:val="1"/>
      <w:numFmt w:val="bullet"/>
      <w:lvlText w:val="-"/>
      <w:lvlJc w:val="left"/>
      <w:pPr>
        <w:tabs>
          <w:tab w:val="num" w:pos="5040"/>
        </w:tabs>
        <w:ind w:left="5040" w:hanging="360"/>
      </w:pPr>
      <w:rPr>
        <w:rFonts w:ascii="Times New Roman" w:hAnsi="Times New Roman" w:hint="default"/>
      </w:rPr>
    </w:lvl>
    <w:lvl w:ilvl="7" w:tplc="6C2EA128" w:tentative="1">
      <w:start w:val="1"/>
      <w:numFmt w:val="bullet"/>
      <w:lvlText w:val="-"/>
      <w:lvlJc w:val="left"/>
      <w:pPr>
        <w:tabs>
          <w:tab w:val="num" w:pos="5760"/>
        </w:tabs>
        <w:ind w:left="5760" w:hanging="360"/>
      </w:pPr>
      <w:rPr>
        <w:rFonts w:ascii="Times New Roman" w:hAnsi="Times New Roman" w:hint="default"/>
      </w:rPr>
    </w:lvl>
    <w:lvl w:ilvl="8" w:tplc="11100D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1842754"/>
    <w:multiLevelType w:val="hybridMultilevel"/>
    <w:tmpl w:val="FBC09F68"/>
    <w:lvl w:ilvl="0" w:tplc="DFB838EC">
      <w:start w:val="1"/>
      <w:numFmt w:val="bullet"/>
      <w:lvlText w:val=""/>
      <w:lvlJc w:val="left"/>
      <w:pPr>
        <w:tabs>
          <w:tab w:val="num" w:pos="720"/>
        </w:tabs>
        <w:ind w:left="720" w:hanging="360"/>
      </w:pPr>
      <w:rPr>
        <w:rFonts w:ascii="Wingdings" w:hAnsi="Wingdings" w:hint="default"/>
      </w:rPr>
    </w:lvl>
    <w:lvl w:ilvl="1" w:tplc="1518A1C2" w:tentative="1">
      <w:start w:val="1"/>
      <w:numFmt w:val="bullet"/>
      <w:lvlText w:val=""/>
      <w:lvlJc w:val="left"/>
      <w:pPr>
        <w:tabs>
          <w:tab w:val="num" w:pos="1440"/>
        </w:tabs>
        <w:ind w:left="1440" w:hanging="360"/>
      </w:pPr>
      <w:rPr>
        <w:rFonts w:ascii="Wingdings" w:hAnsi="Wingdings" w:hint="default"/>
      </w:rPr>
    </w:lvl>
    <w:lvl w:ilvl="2" w:tplc="3946BADA" w:tentative="1">
      <w:start w:val="1"/>
      <w:numFmt w:val="bullet"/>
      <w:lvlText w:val=""/>
      <w:lvlJc w:val="left"/>
      <w:pPr>
        <w:tabs>
          <w:tab w:val="num" w:pos="2160"/>
        </w:tabs>
        <w:ind w:left="2160" w:hanging="360"/>
      </w:pPr>
      <w:rPr>
        <w:rFonts w:ascii="Wingdings" w:hAnsi="Wingdings" w:hint="default"/>
      </w:rPr>
    </w:lvl>
    <w:lvl w:ilvl="3" w:tplc="D2E892F8" w:tentative="1">
      <w:start w:val="1"/>
      <w:numFmt w:val="bullet"/>
      <w:lvlText w:val=""/>
      <w:lvlJc w:val="left"/>
      <w:pPr>
        <w:tabs>
          <w:tab w:val="num" w:pos="2880"/>
        </w:tabs>
        <w:ind w:left="2880" w:hanging="360"/>
      </w:pPr>
      <w:rPr>
        <w:rFonts w:ascii="Wingdings" w:hAnsi="Wingdings" w:hint="default"/>
      </w:rPr>
    </w:lvl>
    <w:lvl w:ilvl="4" w:tplc="9952593A" w:tentative="1">
      <w:start w:val="1"/>
      <w:numFmt w:val="bullet"/>
      <w:lvlText w:val=""/>
      <w:lvlJc w:val="left"/>
      <w:pPr>
        <w:tabs>
          <w:tab w:val="num" w:pos="3600"/>
        </w:tabs>
        <w:ind w:left="3600" w:hanging="360"/>
      </w:pPr>
      <w:rPr>
        <w:rFonts w:ascii="Wingdings" w:hAnsi="Wingdings" w:hint="default"/>
      </w:rPr>
    </w:lvl>
    <w:lvl w:ilvl="5" w:tplc="923A52AC" w:tentative="1">
      <w:start w:val="1"/>
      <w:numFmt w:val="bullet"/>
      <w:lvlText w:val=""/>
      <w:lvlJc w:val="left"/>
      <w:pPr>
        <w:tabs>
          <w:tab w:val="num" w:pos="4320"/>
        </w:tabs>
        <w:ind w:left="4320" w:hanging="360"/>
      </w:pPr>
      <w:rPr>
        <w:rFonts w:ascii="Wingdings" w:hAnsi="Wingdings" w:hint="default"/>
      </w:rPr>
    </w:lvl>
    <w:lvl w:ilvl="6" w:tplc="F32806C4" w:tentative="1">
      <w:start w:val="1"/>
      <w:numFmt w:val="bullet"/>
      <w:lvlText w:val=""/>
      <w:lvlJc w:val="left"/>
      <w:pPr>
        <w:tabs>
          <w:tab w:val="num" w:pos="5040"/>
        </w:tabs>
        <w:ind w:left="5040" w:hanging="360"/>
      </w:pPr>
      <w:rPr>
        <w:rFonts w:ascii="Wingdings" w:hAnsi="Wingdings" w:hint="default"/>
      </w:rPr>
    </w:lvl>
    <w:lvl w:ilvl="7" w:tplc="E4448730" w:tentative="1">
      <w:start w:val="1"/>
      <w:numFmt w:val="bullet"/>
      <w:lvlText w:val=""/>
      <w:lvlJc w:val="left"/>
      <w:pPr>
        <w:tabs>
          <w:tab w:val="num" w:pos="5760"/>
        </w:tabs>
        <w:ind w:left="5760" w:hanging="360"/>
      </w:pPr>
      <w:rPr>
        <w:rFonts w:ascii="Wingdings" w:hAnsi="Wingdings" w:hint="default"/>
      </w:rPr>
    </w:lvl>
    <w:lvl w:ilvl="8" w:tplc="DF7E79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E4CA1"/>
    <w:multiLevelType w:val="hybridMultilevel"/>
    <w:tmpl w:val="E758D5AA"/>
    <w:lvl w:ilvl="0" w:tplc="980222C8">
      <w:start w:val="1"/>
      <w:numFmt w:val="bullet"/>
      <w:lvlText w:val=""/>
      <w:lvlJc w:val="left"/>
      <w:pPr>
        <w:tabs>
          <w:tab w:val="num" w:pos="720"/>
        </w:tabs>
        <w:ind w:left="720" w:hanging="360"/>
      </w:pPr>
      <w:rPr>
        <w:rFonts w:ascii="Wingdings 3" w:hAnsi="Wingdings 3" w:hint="default"/>
      </w:rPr>
    </w:lvl>
    <w:lvl w:ilvl="1" w:tplc="C4B856B8" w:tentative="1">
      <w:start w:val="1"/>
      <w:numFmt w:val="bullet"/>
      <w:lvlText w:val=""/>
      <w:lvlJc w:val="left"/>
      <w:pPr>
        <w:tabs>
          <w:tab w:val="num" w:pos="1440"/>
        </w:tabs>
        <w:ind w:left="1440" w:hanging="360"/>
      </w:pPr>
      <w:rPr>
        <w:rFonts w:ascii="Wingdings 3" w:hAnsi="Wingdings 3" w:hint="default"/>
      </w:rPr>
    </w:lvl>
    <w:lvl w:ilvl="2" w:tplc="6354068C" w:tentative="1">
      <w:start w:val="1"/>
      <w:numFmt w:val="bullet"/>
      <w:lvlText w:val=""/>
      <w:lvlJc w:val="left"/>
      <w:pPr>
        <w:tabs>
          <w:tab w:val="num" w:pos="2160"/>
        </w:tabs>
        <w:ind w:left="2160" w:hanging="360"/>
      </w:pPr>
      <w:rPr>
        <w:rFonts w:ascii="Wingdings 3" w:hAnsi="Wingdings 3" w:hint="default"/>
      </w:rPr>
    </w:lvl>
    <w:lvl w:ilvl="3" w:tplc="8C08B7DA" w:tentative="1">
      <w:start w:val="1"/>
      <w:numFmt w:val="bullet"/>
      <w:lvlText w:val=""/>
      <w:lvlJc w:val="left"/>
      <w:pPr>
        <w:tabs>
          <w:tab w:val="num" w:pos="2880"/>
        </w:tabs>
        <w:ind w:left="2880" w:hanging="360"/>
      </w:pPr>
      <w:rPr>
        <w:rFonts w:ascii="Wingdings 3" w:hAnsi="Wingdings 3" w:hint="default"/>
      </w:rPr>
    </w:lvl>
    <w:lvl w:ilvl="4" w:tplc="A05ECF3A" w:tentative="1">
      <w:start w:val="1"/>
      <w:numFmt w:val="bullet"/>
      <w:lvlText w:val=""/>
      <w:lvlJc w:val="left"/>
      <w:pPr>
        <w:tabs>
          <w:tab w:val="num" w:pos="3600"/>
        </w:tabs>
        <w:ind w:left="3600" w:hanging="360"/>
      </w:pPr>
      <w:rPr>
        <w:rFonts w:ascii="Wingdings 3" w:hAnsi="Wingdings 3" w:hint="default"/>
      </w:rPr>
    </w:lvl>
    <w:lvl w:ilvl="5" w:tplc="7D104850" w:tentative="1">
      <w:start w:val="1"/>
      <w:numFmt w:val="bullet"/>
      <w:lvlText w:val=""/>
      <w:lvlJc w:val="left"/>
      <w:pPr>
        <w:tabs>
          <w:tab w:val="num" w:pos="4320"/>
        </w:tabs>
        <w:ind w:left="4320" w:hanging="360"/>
      </w:pPr>
      <w:rPr>
        <w:rFonts w:ascii="Wingdings 3" w:hAnsi="Wingdings 3" w:hint="default"/>
      </w:rPr>
    </w:lvl>
    <w:lvl w:ilvl="6" w:tplc="90B4D58C" w:tentative="1">
      <w:start w:val="1"/>
      <w:numFmt w:val="bullet"/>
      <w:lvlText w:val=""/>
      <w:lvlJc w:val="left"/>
      <w:pPr>
        <w:tabs>
          <w:tab w:val="num" w:pos="5040"/>
        </w:tabs>
        <w:ind w:left="5040" w:hanging="360"/>
      </w:pPr>
      <w:rPr>
        <w:rFonts w:ascii="Wingdings 3" w:hAnsi="Wingdings 3" w:hint="default"/>
      </w:rPr>
    </w:lvl>
    <w:lvl w:ilvl="7" w:tplc="FFBC9974" w:tentative="1">
      <w:start w:val="1"/>
      <w:numFmt w:val="bullet"/>
      <w:lvlText w:val=""/>
      <w:lvlJc w:val="left"/>
      <w:pPr>
        <w:tabs>
          <w:tab w:val="num" w:pos="5760"/>
        </w:tabs>
        <w:ind w:left="5760" w:hanging="360"/>
      </w:pPr>
      <w:rPr>
        <w:rFonts w:ascii="Wingdings 3" w:hAnsi="Wingdings 3" w:hint="default"/>
      </w:rPr>
    </w:lvl>
    <w:lvl w:ilvl="8" w:tplc="7F82082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2F8751B"/>
    <w:multiLevelType w:val="hybridMultilevel"/>
    <w:tmpl w:val="A28A2F6C"/>
    <w:lvl w:ilvl="0" w:tplc="A1CEC862">
      <w:start w:val="1"/>
      <w:numFmt w:val="decimal"/>
      <w:lvlText w:val="%1."/>
      <w:lvlJc w:val="left"/>
      <w:pPr>
        <w:tabs>
          <w:tab w:val="num" w:pos="720"/>
        </w:tabs>
        <w:ind w:left="720" w:hanging="360"/>
      </w:pPr>
    </w:lvl>
    <w:lvl w:ilvl="1" w:tplc="0E948D3A" w:tentative="1">
      <w:start w:val="1"/>
      <w:numFmt w:val="decimal"/>
      <w:lvlText w:val="%2."/>
      <w:lvlJc w:val="left"/>
      <w:pPr>
        <w:tabs>
          <w:tab w:val="num" w:pos="1440"/>
        </w:tabs>
        <w:ind w:left="1440" w:hanging="360"/>
      </w:pPr>
    </w:lvl>
    <w:lvl w:ilvl="2" w:tplc="5C48B886" w:tentative="1">
      <w:start w:val="1"/>
      <w:numFmt w:val="decimal"/>
      <w:lvlText w:val="%3."/>
      <w:lvlJc w:val="left"/>
      <w:pPr>
        <w:tabs>
          <w:tab w:val="num" w:pos="2160"/>
        </w:tabs>
        <w:ind w:left="2160" w:hanging="360"/>
      </w:pPr>
    </w:lvl>
    <w:lvl w:ilvl="3" w:tplc="931AEF76" w:tentative="1">
      <w:start w:val="1"/>
      <w:numFmt w:val="decimal"/>
      <w:lvlText w:val="%4."/>
      <w:lvlJc w:val="left"/>
      <w:pPr>
        <w:tabs>
          <w:tab w:val="num" w:pos="2880"/>
        </w:tabs>
        <w:ind w:left="2880" w:hanging="360"/>
      </w:pPr>
    </w:lvl>
    <w:lvl w:ilvl="4" w:tplc="36C81286" w:tentative="1">
      <w:start w:val="1"/>
      <w:numFmt w:val="decimal"/>
      <w:lvlText w:val="%5."/>
      <w:lvlJc w:val="left"/>
      <w:pPr>
        <w:tabs>
          <w:tab w:val="num" w:pos="3600"/>
        </w:tabs>
        <w:ind w:left="3600" w:hanging="360"/>
      </w:pPr>
    </w:lvl>
    <w:lvl w:ilvl="5" w:tplc="FFECAA3A" w:tentative="1">
      <w:start w:val="1"/>
      <w:numFmt w:val="decimal"/>
      <w:lvlText w:val="%6."/>
      <w:lvlJc w:val="left"/>
      <w:pPr>
        <w:tabs>
          <w:tab w:val="num" w:pos="4320"/>
        </w:tabs>
        <w:ind w:left="4320" w:hanging="360"/>
      </w:pPr>
    </w:lvl>
    <w:lvl w:ilvl="6" w:tplc="DE8E809E" w:tentative="1">
      <w:start w:val="1"/>
      <w:numFmt w:val="decimal"/>
      <w:lvlText w:val="%7."/>
      <w:lvlJc w:val="left"/>
      <w:pPr>
        <w:tabs>
          <w:tab w:val="num" w:pos="5040"/>
        </w:tabs>
        <w:ind w:left="5040" w:hanging="360"/>
      </w:pPr>
    </w:lvl>
    <w:lvl w:ilvl="7" w:tplc="B3C4E68E" w:tentative="1">
      <w:start w:val="1"/>
      <w:numFmt w:val="decimal"/>
      <w:lvlText w:val="%8."/>
      <w:lvlJc w:val="left"/>
      <w:pPr>
        <w:tabs>
          <w:tab w:val="num" w:pos="5760"/>
        </w:tabs>
        <w:ind w:left="5760" w:hanging="360"/>
      </w:pPr>
    </w:lvl>
    <w:lvl w:ilvl="8" w:tplc="5D84F04A" w:tentative="1">
      <w:start w:val="1"/>
      <w:numFmt w:val="decimal"/>
      <w:lvlText w:val="%9."/>
      <w:lvlJc w:val="left"/>
      <w:pPr>
        <w:tabs>
          <w:tab w:val="num" w:pos="6480"/>
        </w:tabs>
        <w:ind w:left="6480" w:hanging="360"/>
      </w:pPr>
    </w:lvl>
  </w:abstractNum>
  <w:abstractNum w:abstractNumId="27" w15:restartNumberingAfterBreak="0">
    <w:nsid w:val="47F01246"/>
    <w:multiLevelType w:val="hybridMultilevel"/>
    <w:tmpl w:val="68D0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F0222A"/>
    <w:multiLevelType w:val="hybridMultilevel"/>
    <w:tmpl w:val="CD6C202A"/>
    <w:lvl w:ilvl="0" w:tplc="6DD8730C">
      <w:start w:val="1"/>
      <w:numFmt w:val="bullet"/>
      <w:lvlText w:val=""/>
      <w:lvlJc w:val="left"/>
      <w:pPr>
        <w:tabs>
          <w:tab w:val="num" w:pos="720"/>
        </w:tabs>
        <w:ind w:left="720" w:hanging="360"/>
      </w:pPr>
      <w:rPr>
        <w:rFonts w:ascii="Wingdings 3" w:hAnsi="Wingdings 3" w:hint="default"/>
      </w:rPr>
    </w:lvl>
    <w:lvl w:ilvl="1" w:tplc="3738D7FC" w:tentative="1">
      <w:start w:val="1"/>
      <w:numFmt w:val="bullet"/>
      <w:lvlText w:val=""/>
      <w:lvlJc w:val="left"/>
      <w:pPr>
        <w:tabs>
          <w:tab w:val="num" w:pos="1440"/>
        </w:tabs>
        <w:ind w:left="1440" w:hanging="360"/>
      </w:pPr>
      <w:rPr>
        <w:rFonts w:ascii="Wingdings 3" w:hAnsi="Wingdings 3" w:hint="default"/>
      </w:rPr>
    </w:lvl>
    <w:lvl w:ilvl="2" w:tplc="7338A90A" w:tentative="1">
      <w:start w:val="1"/>
      <w:numFmt w:val="bullet"/>
      <w:lvlText w:val=""/>
      <w:lvlJc w:val="left"/>
      <w:pPr>
        <w:tabs>
          <w:tab w:val="num" w:pos="2160"/>
        </w:tabs>
        <w:ind w:left="2160" w:hanging="360"/>
      </w:pPr>
      <w:rPr>
        <w:rFonts w:ascii="Wingdings 3" w:hAnsi="Wingdings 3" w:hint="default"/>
      </w:rPr>
    </w:lvl>
    <w:lvl w:ilvl="3" w:tplc="7718579C" w:tentative="1">
      <w:start w:val="1"/>
      <w:numFmt w:val="bullet"/>
      <w:lvlText w:val=""/>
      <w:lvlJc w:val="left"/>
      <w:pPr>
        <w:tabs>
          <w:tab w:val="num" w:pos="2880"/>
        </w:tabs>
        <w:ind w:left="2880" w:hanging="360"/>
      </w:pPr>
      <w:rPr>
        <w:rFonts w:ascii="Wingdings 3" w:hAnsi="Wingdings 3" w:hint="default"/>
      </w:rPr>
    </w:lvl>
    <w:lvl w:ilvl="4" w:tplc="934C4854" w:tentative="1">
      <w:start w:val="1"/>
      <w:numFmt w:val="bullet"/>
      <w:lvlText w:val=""/>
      <w:lvlJc w:val="left"/>
      <w:pPr>
        <w:tabs>
          <w:tab w:val="num" w:pos="3600"/>
        </w:tabs>
        <w:ind w:left="3600" w:hanging="360"/>
      </w:pPr>
      <w:rPr>
        <w:rFonts w:ascii="Wingdings 3" w:hAnsi="Wingdings 3" w:hint="default"/>
      </w:rPr>
    </w:lvl>
    <w:lvl w:ilvl="5" w:tplc="5698981E" w:tentative="1">
      <w:start w:val="1"/>
      <w:numFmt w:val="bullet"/>
      <w:lvlText w:val=""/>
      <w:lvlJc w:val="left"/>
      <w:pPr>
        <w:tabs>
          <w:tab w:val="num" w:pos="4320"/>
        </w:tabs>
        <w:ind w:left="4320" w:hanging="360"/>
      </w:pPr>
      <w:rPr>
        <w:rFonts w:ascii="Wingdings 3" w:hAnsi="Wingdings 3" w:hint="default"/>
      </w:rPr>
    </w:lvl>
    <w:lvl w:ilvl="6" w:tplc="5BB464DC" w:tentative="1">
      <w:start w:val="1"/>
      <w:numFmt w:val="bullet"/>
      <w:lvlText w:val=""/>
      <w:lvlJc w:val="left"/>
      <w:pPr>
        <w:tabs>
          <w:tab w:val="num" w:pos="5040"/>
        </w:tabs>
        <w:ind w:left="5040" w:hanging="360"/>
      </w:pPr>
      <w:rPr>
        <w:rFonts w:ascii="Wingdings 3" w:hAnsi="Wingdings 3" w:hint="default"/>
      </w:rPr>
    </w:lvl>
    <w:lvl w:ilvl="7" w:tplc="BD2CE3F4" w:tentative="1">
      <w:start w:val="1"/>
      <w:numFmt w:val="bullet"/>
      <w:lvlText w:val=""/>
      <w:lvlJc w:val="left"/>
      <w:pPr>
        <w:tabs>
          <w:tab w:val="num" w:pos="5760"/>
        </w:tabs>
        <w:ind w:left="5760" w:hanging="360"/>
      </w:pPr>
      <w:rPr>
        <w:rFonts w:ascii="Wingdings 3" w:hAnsi="Wingdings 3" w:hint="default"/>
      </w:rPr>
    </w:lvl>
    <w:lvl w:ilvl="8" w:tplc="C628732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E583AD7"/>
    <w:multiLevelType w:val="hybridMultilevel"/>
    <w:tmpl w:val="1320F3E8"/>
    <w:lvl w:ilvl="0" w:tplc="C48E25BC">
      <w:start w:val="1"/>
      <w:numFmt w:val="bullet"/>
      <w:lvlText w:val="-"/>
      <w:lvlJc w:val="left"/>
      <w:pPr>
        <w:tabs>
          <w:tab w:val="num" w:pos="720"/>
        </w:tabs>
        <w:ind w:left="720" w:hanging="360"/>
      </w:pPr>
      <w:rPr>
        <w:rFonts w:ascii="Arial" w:hAnsi="Arial" w:hint="default"/>
      </w:rPr>
    </w:lvl>
    <w:lvl w:ilvl="1" w:tplc="19AAF2B6" w:tentative="1">
      <w:start w:val="1"/>
      <w:numFmt w:val="bullet"/>
      <w:lvlText w:val="-"/>
      <w:lvlJc w:val="left"/>
      <w:pPr>
        <w:tabs>
          <w:tab w:val="num" w:pos="1440"/>
        </w:tabs>
        <w:ind w:left="1440" w:hanging="360"/>
      </w:pPr>
      <w:rPr>
        <w:rFonts w:ascii="Arial" w:hAnsi="Arial" w:hint="default"/>
      </w:rPr>
    </w:lvl>
    <w:lvl w:ilvl="2" w:tplc="BAF25FA8" w:tentative="1">
      <w:start w:val="1"/>
      <w:numFmt w:val="bullet"/>
      <w:lvlText w:val="-"/>
      <w:lvlJc w:val="left"/>
      <w:pPr>
        <w:tabs>
          <w:tab w:val="num" w:pos="2160"/>
        </w:tabs>
        <w:ind w:left="2160" w:hanging="360"/>
      </w:pPr>
      <w:rPr>
        <w:rFonts w:ascii="Arial" w:hAnsi="Arial" w:hint="default"/>
      </w:rPr>
    </w:lvl>
    <w:lvl w:ilvl="3" w:tplc="4132A276" w:tentative="1">
      <w:start w:val="1"/>
      <w:numFmt w:val="bullet"/>
      <w:lvlText w:val="-"/>
      <w:lvlJc w:val="left"/>
      <w:pPr>
        <w:tabs>
          <w:tab w:val="num" w:pos="2880"/>
        </w:tabs>
        <w:ind w:left="2880" w:hanging="360"/>
      </w:pPr>
      <w:rPr>
        <w:rFonts w:ascii="Arial" w:hAnsi="Arial" w:hint="default"/>
      </w:rPr>
    </w:lvl>
    <w:lvl w:ilvl="4" w:tplc="1BC84AE8" w:tentative="1">
      <w:start w:val="1"/>
      <w:numFmt w:val="bullet"/>
      <w:lvlText w:val="-"/>
      <w:lvlJc w:val="left"/>
      <w:pPr>
        <w:tabs>
          <w:tab w:val="num" w:pos="3600"/>
        </w:tabs>
        <w:ind w:left="3600" w:hanging="360"/>
      </w:pPr>
      <w:rPr>
        <w:rFonts w:ascii="Arial" w:hAnsi="Arial" w:hint="default"/>
      </w:rPr>
    </w:lvl>
    <w:lvl w:ilvl="5" w:tplc="FD369084" w:tentative="1">
      <w:start w:val="1"/>
      <w:numFmt w:val="bullet"/>
      <w:lvlText w:val="-"/>
      <w:lvlJc w:val="left"/>
      <w:pPr>
        <w:tabs>
          <w:tab w:val="num" w:pos="4320"/>
        </w:tabs>
        <w:ind w:left="4320" w:hanging="360"/>
      </w:pPr>
      <w:rPr>
        <w:rFonts w:ascii="Arial" w:hAnsi="Arial" w:hint="default"/>
      </w:rPr>
    </w:lvl>
    <w:lvl w:ilvl="6" w:tplc="A1526846" w:tentative="1">
      <w:start w:val="1"/>
      <w:numFmt w:val="bullet"/>
      <w:lvlText w:val="-"/>
      <w:lvlJc w:val="left"/>
      <w:pPr>
        <w:tabs>
          <w:tab w:val="num" w:pos="5040"/>
        </w:tabs>
        <w:ind w:left="5040" w:hanging="360"/>
      </w:pPr>
      <w:rPr>
        <w:rFonts w:ascii="Arial" w:hAnsi="Arial" w:hint="default"/>
      </w:rPr>
    </w:lvl>
    <w:lvl w:ilvl="7" w:tplc="DE6C54CC" w:tentative="1">
      <w:start w:val="1"/>
      <w:numFmt w:val="bullet"/>
      <w:lvlText w:val="-"/>
      <w:lvlJc w:val="left"/>
      <w:pPr>
        <w:tabs>
          <w:tab w:val="num" w:pos="5760"/>
        </w:tabs>
        <w:ind w:left="5760" w:hanging="360"/>
      </w:pPr>
      <w:rPr>
        <w:rFonts w:ascii="Arial" w:hAnsi="Arial" w:hint="default"/>
      </w:rPr>
    </w:lvl>
    <w:lvl w:ilvl="8" w:tplc="8A78915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8049E"/>
    <w:multiLevelType w:val="hybridMultilevel"/>
    <w:tmpl w:val="C6E0F6C2"/>
    <w:lvl w:ilvl="0" w:tplc="3544F374">
      <w:start w:val="1"/>
      <w:numFmt w:val="bullet"/>
      <w:lvlText w:val=""/>
      <w:lvlJc w:val="left"/>
      <w:pPr>
        <w:tabs>
          <w:tab w:val="num" w:pos="720"/>
        </w:tabs>
        <w:ind w:left="720" w:hanging="360"/>
      </w:pPr>
      <w:rPr>
        <w:rFonts w:ascii="Wingdings 3" w:hAnsi="Wingdings 3" w:hint="default"/>
      </w:rPr>
    </w:lvl>
    <w:lvl w:ilvl="1" w:tplc="28C0B574" w:tentative="1">
      <w:start w:val="1"/>
      <w:numFmt w:val="bullet"/>
      <w:lvlText w:val=""/>
      <w:lvlJc w:val="left"/>
      <w:pPr>
        <w:tabs>
          <w:tab w:val="num" w:pos="1440"/>
        </w:tabs>
        <w:ind w:left="1440" w:hanging="360"/>
      </w:pPr>
      <w:rPr>
        <w:rFonts w:ascii="Wingdings 3" w:hAnsi="Wingdings 3" w:hint="default"/>
      </w:rPr>
    </w:lvl>
    <w:lvl w:ilvl="2" w:tplc="9172458E" w:tentative="1">
      <w:start w:val="1"/>
      <w:numFmt w:val="bullet"/>
      <w:lvlText w:val=""/>
      <w:lvlJc w:val="left"/>
      <w:pPr>
        <w:tabs>
          <w:tab w:val="num" w:pos="2160"/>
        </w:tabs>
        <w:ind w:left="2160" w:hanging="360"/>
      </w:pPr>
      <w:rPr>
        <w:rFonts w:ascii="Wingdings 3" w:hAnsi="Wingdings 3" w:hint="default"/>
      </w:rPr>
    </w:lvl>
    <w:lvl w:ilvl="3" w:tplc="C3F640BE" w:tentative="1">
      <w:start w:val="1"/>
      <w:numFmt w:val="bullet"/>
      <w:lvlText w:val=""/>
      <w:lvlJc w:val="left"/>
      <w:pPr>
        <w:tabs>
          <w:tab w:val="num" w:pos="2880"/>
        </w:tabs>
        <w:ind w:left="2880" w:hanging="360"/>
      </w:pPr>
      <w:rPr>
        <w:rFonts w:ascii="Wingdings 3" w:hAnsi="Wingdings 3" w:hint="default"/>
      </w:rPr>
    </w:lvl>
    <w:lvl w:ilvl="4" w:tplc="145665BE" w:tentative="1">
      <w:start w:val="1"/>
      <w:numFmt w:val="bullet"/>
      <w:lvlText w:val=""/>
      <w:lvlJc w:val="left"/>
      <w:pPr>
        <w:tabs>
          <w:tab w:val="num" w:pos="3600"/>
        </w:tabs>
        <w:ind w:left="3600" w:hanging="360"/>
      </w:pPr>
      <w:rPr>
        <w:rFonts w:ascii="Wingdings 3" w:hAnsi="Wingdings 3" w:hint="default"/>
      </w:rPr>
    </w:lvl>
    <w:lvl w:ilvl="5" w:tplc="90B2986E" w:tentative="1">
      <w:start w:val="1"/>
      <w:numFmt w:val="bullet"/>
      <w:lvlText w:val=""/>
      <w:lvlJc w:val="left"/>
      <w:pPr>
        <w:tabs>
          <w:tab w:val="num" w:pos="4320"/>
        </w:tabs>
        <w:ind w:left="4320" w:hanging="360"/>
      </w:pPr>
      <w:rPr>
        <w:rFonts w:ascii="Wingdings 3" w:hAnsi="Wingdings 3" w:hint="default"/>
      </w:rPr>
    </w:lvl>
    <w:lvl w:ilvl="6" w:tplc="1ED67E48" w:tentative="1">
      <w:start w:val="1"/>
      <w:numFmt w:val="bullet"/>
      <w:lvlText w:val=""/>
      <w:lvlJc w:val="left"/>
      <w:pPr>
        <w:tabs>
          <w:tab w:val="num" w:pos="5040"/>
        </w:tabs>
        <w:ind w:left="5040" w:hanging="360"/>
      </w:pPr>
      <w:rPr>
        <w:rFonts w:ascii="Wingdings 3" w:hAnsi="Wingdings 3" w:hint="default"/>
      </w:rPr>
    </w:lvl>
    <w:lvl w:ilvl="7" w:tplc="2C4A59D8" w:tentative="1">
      <w:start w:val="1"/>
      <w:numFmt w:val="bullet"/>
      <w:lvlText w:val=""/>
      <w:lvlJc w:val="left"/>
      <w:pPr>
        <w:tabs>
          <w:tab w:val="num" w:pos="5760"/>
        </w:tabs>
        <w:ind w:left="5760" w:hanging="360"/>
      </w:pPr>
      <w:rPr>
        <w:rFonts w:ascii="Wingdings 3" w:hAnsi="Wingdings 3" w:hint="default"/>
      </w:rPr>
    </w:lvl>
    <w:lvl w:ilvl="8" w:tplc="3EB4DBD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8020307"/>
    <w:multiLevelType w:val="multilevel"/>
    <w:tmpl w:val="B87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5659F4"/>
    <w:multiLevelType w:val="hybridMultilevel"/>
    <w:tmpl w:val="569E5708"/>
    <w:lvl w:ilvl="0" w:tplc="249619C0">
      <w:start w:val="1"/>
      <w:numFmt w:val="bullet"/>
      <w:lvlText w:val=""/>
      <w:lvlJc w:val="left"/>
      <w:pPr>
        <w:tabs>
          <w:tab w:val="num" w:pos="720"/>
        </w:tabs>
        <w:ind w:left="720" w:hanging="360"/>
      </w:pPr>
      <w:rPr>
        <w:rFonts w:ascii="Wingdings" w:hAnsi="Wingdings" w:hint="default"/>
      </w:rPr>
    </w:lvl>
    <w:lvl w:ilvl="1" w:tplc="4462C816" w:tentative="1">
      <w:start w:val="1"/>
      <w:numFmt w:val="bullet"/>
      <w:lvlText w:val=""/>
      <w:lvlJc w:val="left"/>
      <w:pPr>
        <w:tabs>
          <w:tab w:val="num" w:pos="1440"/>
        </w:tabs>
        <w:ind w:left="1440" w:hanging="360"/>
      </w:pPr>
      <w:rPr>
        <w:rFonts w:ascii="Wingdings" w:hAnsi="Wingdings" w:hint="default"/>
      </w:rPr>
    </w:lvl>
    <w:lvl w:ilvl="2" w:tplc="790E8592" w:tentative="1">
      <w:start w:val="1"/>
      <w:numFmt w:val="bullet"/>
      <w:lvlText w:val=""/>
      <w:lvlJc w:val="left"/>
      <w:pPr>
        <w:tabs>
          <w:tab w:val="num" w:pos="2160"/>
        </w:tabs>
        <w:ind w:left="2160" w:hanging="360"/>
      </w:pPr>
      <w:rPr>
        <w:rFonts w:ascii="Wingdings" w:hAnsi="Wingdings" w:hint="default"/>
      </w:rPr>
    </w:lvl>
    <w:lvl w:ilvl="3" w:tplc="D22ECE1C" w:tentative="1">
      <w:start w:val="1"/>
      <w:numFmt w:val="bullet"/>
      <w:lvlText w:val=""/>
      <w:lvlJc w:val="left"/>
      <w:pPr>
        <w:tabs>
          <w:tab w:val="num" w:pos="2880"/>
        </w:tabs>
        <w:ind w:left="2880" w:hanging="360"/>
      </w:pPr>
      <w:rPr>
        <w:rFonts w:ascii="Wingdings" w:hAnsi="Wingdings" w:hint="default"/>
      </w:rPr>
    </w:lvl>
    <w:lvl w:ilvl="4" w:tplc="85FA3A24" w:tentative="1">
      <w:start w:val="1"/>
      <w:numFmt w:val="bullet"/>
      <w:lvlText w:val=""/>
      <w:lvlJc w:val="left"/>
      <w:pPr>
        <w:tabs>
          <w:tab w:val="num" w:pos="3600"/>
        </w:tabs>
        <w:ind w:left="3600" w:hanging="360"/>
      </w:pPr>
      <w:rPr>
        <w:rFonts w:ascii="Wingdings" w:hAnsi="Wingdings" w:hint="default"/>
      </w:rPr>
    </w:lvl>
    <w:lvl w:ilvl="5" w:tplc="CF8E199A" w:tentative="1">
      <w:start w:val="1"/>
      <w:numFmt w:val="bullet"/>
      <w:lvlText w:val=""/>
      <w:lvlJc w:val="left"/>
      <w:pPr>
        <w:tabs>
          <w:tab w:val="num" w:pos="4320"/>
        </w:tabs>
        <w:ind w:left="4320" w:hanging="360"/>
      </w:pPr>
      <w:rPr>
        <w:rFonts w:ascii="Wingdings" w:hAnsi="Wingdings" w:hint="default"/>
      </w:rPr>
    </w:lvl>
    <w:lvl w:ilvl="6" w:tplc="ABA2D566" w:tentative="1">
      <w:start w:val="1"/>
      <w:numFmt w:val="bullet"/>
      <w:lvlText w:val=""/>
      <w:lvlJc w:val="left"/>
      <w:pPr>
        <w:tabs>
          <w:tab w:val="num" w:pos="5040"/>
        </w:tabs>
        <w:ind w:left="5040" w:hanging="360"/>
      </w:pPr>
      <w:rPr>
        <w:rFonts w:ascii="Wingdings" w:hAnsi="Wingdings" w:hint="default"/>
      </w:rPr>
    </w:lvl>
    <w:lvl w:ilvl="7" w:tplc="41142D94" w:tentative="1">
      <w:start w:val="1"/>
      <w:numFmt w:val="bullet"/>
      <w:lvlText w:val=""/>
      <w:lvlJc w:val="left"/>
      <w:pPr>
        <w:tabs>
          <w:tab w:val="num" w:pos="5760"/>
        </w:tabs>
        <w:ind w:left="5760" w:hanging="360"/>
      </w:pPr>
      <w:rPr>
        <w:rFonts w:ascii="Wingdings" w:hAnsi="Wingdings" w:hint="default"/>
      </w:rPr>
    </w:lvl>
    <w:lvl w:ilvl="8" w:tplc="E24E75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B4461"/>
    <w:multiLevelType w:val="hybridMultilevel"/>
    <w:tmpl w:val="FF7A7A62"/>
    <w:lvl w:ilvl="0" w:tplc="871816AC">
      <w:start w:val="1"/>
      <w:numFmt w:val="bullet"/>
      <w:lvlText w:val=""/>
      <w:lvlJc w:val="left"/>
      <w:pPr>
        <w:tabs>
          <w:tab w:val="num" w:pos="720"/>
        </w:tabs>
        <w:ind w:left="720" w:hanging="360"/>
      </w:pPr>
      <w:rPr>
        <w:rFonts w:ascii="Wingdings" w:hAnsi="Wingdings" w:hint="default"/>
      </w:rPr>
    </w:lvl>
    <w:lvl w:ilvl="1" w:tplc="2EB89500" w:tentative="1">
      <w:start w:val="1"/>
      <w:numFmt w:val="bullet"/>
      <w:lvlText w:val=""/>
      <w:lvlJc w:val="left"/>
      <w:pPr>
        <w:tabs>
          <w:tab w:val="num" w:pos="1440"/>
        </w:tabs>
        <w:ind w:left="1440" w:hanging="360"/>
      </w:pPr>
      <w:rPr>
        <w:rFonts w:ascii="Wingdings" w:hAnsi="Wingdings" w:hint="default"/>
      </w:rPr>
    </w:lvl>
    <w:lvl w:ilvl="2" w:tplc="BAD2A108" w:tentative="1">
      <w:start w:val="1"/>
      <w:numFmt w:val="bullet"/>
      <w:lvlText w:val=""/>
      <w:lvlJc w:val="left"/>
      <w:pPr>
        <w:tabs>
          <w:tab w:val="num" w:pos="2160"/>
        </w:tabs>
        <w:ind w:left="2160" w:hanging="360"/>
      </w:pPr>
      <w:rPr>
        <w:rFonts w:ascii="Wingdings" w:hAnsi="Wingdings" w:hint="default"/>
      </w:rPr>
    </w:lvl>
    <w:lvl w:ilvl="3" w:tplc="4C641160" w:tentative="1">
      <w:start w:val="1"/>
      <w:numFmt w:val="bullet"/>
      <w:lvlText w:val=""/>
      <w:lvlJc w:val="left"/>
      <w:pPr>
        <w:tabs>
          <w:tab w:val="num" w:pos="2880"/>
        </w:tabs>
        <w:ind w:left="2880" w:hanging="360"/>
      </w:pPr>
      <w:rPr>
        <w:rFonts w:ascii="Wingdings" w:hAnsi="Wingdings" w:hint="default"/>
      </w:rPr>
    </w:lvl>
    <w:lvl w:ilvl="4" w:tplc="D46A71B2" w:tentative="1">
      <w:start w:val="1"/>
      <w:numFmt w:val="bullet"/>
      <w:lvlText w:val=""/>
      <w:lvlJc w:val="left"/>
      <w:pPr>
        <w:tabs>
          <w:tab w:val="num" w:pos="3600"/>
        </w:tabs>
        <w:ind w:left="3600" w:hanging="360"/>
      </w:pPr>
      <w:rPr>
        <w:rFonts w:ascii="Wingdings" w:hAnsi="Wingdings" w:hint="default"/>
      </w:rPr>
    </w:lvl>
    <w:lvl w:ilvl="5" w:tplc="410A8058" w:tentative="1">
      <w:start w:val="1"/>
      <w:numFmt w:val="bullet"/>
      <w:lvlText w:val=""/>
      <w:lvlJc w:val="left"/>
      <w:pPr>
        <w:tabs>
          <w:tab w:val="num" w:pos="4320"/>
        </w:tabs>
        <w:ind w:left="4320" w:hanging="360"/>
      </w:pPr>
      <w:rPr>
        <w:rFonts w:ascii="Wingdings" w:hAnsi="Wingdings" w:hint="default"/>
      </w:rPr>
    </w:lvl>
    <w:lvl w:ilvl="6" w:tplc="24064232" w:tentative="1">
      <w:start w:val="1"/>
      <w:numFmt w:val="bullet"/>
      <w:lvlText w:val=""/>
      <w:lvlJc w:val="left"/>
      <w:pPr>
        <w:tabs>
          <w:tab w:val="num" w:pos="5040"/>
        </w:tabs>
        <w:ind w:left="5040" w:hanging="360"/>
      </w:pPr>
      <w:rPr>
        <w:rFonts w:ascii="Wingdings" w:hAnsi="Wingdings" w:hint="default"/>
      </w:rPr>
    </w:lvl>
    <w:lvl w:ilvl="7" w:tplc="D9C26E4C" w:tentative="1">
      <w:start w:val="1"/>
      <w:numFmt w:val="bullet"/>
      <w:lvlText w:val=""/>
      <w:lvlJc w:val="left"/>
      <w:pPr>
        <w:tabs>
          <w:tab w:val="num" w:pos="5760"/>
        </w:tabs>
        <w:ind w:left="5760" w:hanging="360"/>
      </w:pPr>
      <w:rPr>
        <w:rFonts w:ascii="Wingdings" w:hAnsi="Wingdings" w:hint="default"/>
      </w:rPr>
    </w:lvl>
    <w:lvl w:ilvl="8" w:tplc="B0C859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AD4290"/>
    <w:multiLevelType w:val="hybridMultilevel"/>
    <w:tmpl w:val="C708182A"/>
    <w:lvl w:ilvl="0" w:tplc="8D2A17C6">
      <w:start w:val="1"/>
      <w:numFmt w:val="bullet"/>
      <w:lvlText w:val="-"/>
      <w:lvlJc w:val="left"/>
      <w:pPr>
        <w:tabs>
          <w:tab w:val="num" w:pos="720"/>
        </w:tabs>
        <w:ind w:left="720" w:hanging="360"/>
      </w:pPr>
      <w:rPr>
        <w:rFonts w:ascii="Times New Roman" w:hAnsi="Times New Roman" w:hint="default"/>
      </w:rPr>
    </w:lvl>
    <w:lvl w:ilvl="1" w:tplc="475C2316" w:tentative="1">
      <w:start w:val="1"/>
      <w:numFmt w:val="bullet"/>
      <w:lvlText w:val="-"/>
      <w:lvlJc w:val="left"/>
      <w:pPr>
        <w:tabs>
          <w:tab w:val="num" w:pos="1440"/>
        </w:tabs>
        <w:ind w:left="1440" w:hanging="360"/>
      </w:pPr>
      <w:rPr>
        <w:rFonts w:ascii="Times New Roman" w:hAnsi="Times New Roman" w:hint="default"/>
      </w:rPr>
    </w:lvl>
    <w:lvl w:ilvl="2" w:tplc="84402442" w:tentative="1">
      <w:start w:val="1"/>
      <w:numFmt w:val="bullet"/>
      <w:lvlText w:val="-"/>
      <w:lvlJc w:val="left"/>
      <w:pPr>
        <w:tabs>
          <w:tab w:val="num" w:pos="2160"/>
        </w:tabs>
        <w:ind w:left="2160" w:hanging="360"/>
      </w:pPr>
      <w:rPr>
        <w:rFonts w:ascii="Times New Roman" w:hAnsi="Times New Roman" w:hint="default"/>
      </w:rPr>
    </w:lvl>
    <w:lvl w:ilvl="3" w:tplc="3C7E3F00" w:tentative="1">
      <w:start w:val="1"/>
      <w:numFmt w:val="bullet"/>
      <w:lvlText w:val="-"/>
      <w:lvlJc w:val="left"/>
      <w:pPr>
        <w:tabs>
          <w:tab w:val="num" w:pos="2880"/>
        </w:tabs>
        <w:ind w:left="2880" w:hanging="360"/>
      </w:pPr>
      <w:rPr>
        <w:rFonts w:ascii="Times New Roman" w:hAnsi="Times New Roman" w:hint="default"/>
      </w:rPr>
    </w:lvl>
    <w:lvl w:ilvl="4" w:tplc="50D6AC34" w:tentative="1">
      <w:start w:val="1"/>
      <w:numFmt w:val="bullet"/>
      <w:lvlText w:val="-"/>
      <w:lvlJc w:val="left"/>
      <w:pPr>
        <w:tabs>
          <w:tab w:val="num" w:pos="3600"/>
        </w:tabs>
        <w:ind w:left="3600" w:hanging="360"/>
      </w:pPr>
      <w:rPr>
        <w:rFonts w:ascii="Times New Roman" w:hAnsi="Times New Roman" w:hint="default"/>
      </w:rPr>
    </w:lvl>
    <w:lvl w:ilvl="5" w:tplc="BD644446" w:tentative="1">
      <w:start w:val="1"/>
      <w:numFmt w:val="bullet"/>
      <w:lvlText w:val="-"/>
      <w:lvlJc w:val="left"/>
      <w:pPr>
        <w:tabs>
          <w:tab w:val="num" w:pos="4320"/>
        </w:tabs>
        <w:ind w:left="4320" w:hanging="360"/>
      </w:pPr>
      <w:rPr>
        <w:rFonts w:ascii="Times New Roman" w:hAnsi="Times New Roman" w:hint="default"/>
      </w:rPr>
    </w:lvl>
    <w:lvl w:ilvl="6" w:tplc="B43CFA1A" w:tentative="1">
      <w:start w:val="1"/>
      <w:numFmt w:val="bullet"/>
      <w:lvlText w:val="-"/>
      <w:lvlJc w:val="left"/>
      <w:pPr>
        <w:tabs>
          <w:tab w:val="num" w:pos="5040"/>
        </w:tabs>
        <w:ind w:left="5040" w:hanging="360"/>
      </w:pPr>
      <w:rPr>
        <w:rFonts w:ascii="Times New Roman" w:hAnsi="Times New Roman" w:hint="default"/>
      </w:rPr>
    </w:lvl>
    <w:lvl w:ilvl="7" w:tplc="5D4A7CA0" w:tentative="1">
      <w:start w:val="1"/>
      <w:numFmt w:val="bullet"/>
      <w:lvlText w:val="-"/>
      <w:lvlJc w:val="left"/>
      <w:pPr>
        <w:tabs>
          <w:tab w:val="num" w:pos="5760"/>
        </w:tabs>
        <w:ind w:left="5760" w:hanging="360"/>
      </w:pPr>
      <w:rPr>
        <w:rFonts w:ascii="Times New Roman" w:hAnsi="Times New Roman" w:hint="default"/>
      </w:rPr>
    </w:lvl>
    <w:lvl w:ilvl="8" w:tplc="8A5A331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F043B3"/>
    <w:multiLevelType w:val="hybridMultilevel"/>
    <w:tmpl w:val="0DE8D424"/>
    <w:lvl w:ilvl="0" w:tplc="E22E9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37EEF"/>
    <w:multiLevelType w:val="hybridMultilevel"/>
    <w:tmpl w:val="F7CE1B82"/>
    <w:lvl w:ilvl="0" w:tplc="D2DCD45E">
      <w:start w:val="1"/>
      <w:numFmt w:val="bullet"/>
      <w:lvlText w:val="-"/>
      <w:lvlJc w:val="left"/>
      <w:pPr>
        <w:tabs>
          <w:tab w:val="num" w:pos="720"/>
        </w:tabs>
        <w:ind w:left="720" w:hanging="360"/>
      </w:pPr>
      <w:rPr>
        <w:rFonts w:ascii="Times New Roman" w:hAnsi="Times New Roman" w:hint="default"/>
      </w:rPr>
    </w:lvl>
    <w:lvl w:ilvl="1" w:tplc="CC9899E4" w:tentative="1">
      <w:start w:val="1"/>
      <w:numFmt w:val="bullet"/>
      <w:lvlText w:val="-"/>
      <w:lvlJc w:val="left"/>
      <w:pPr>
        <w:tabs>
          <w:tab w:val="num" w:pos="1440"/>
        </w:tabs>
        <w:ind w:left="1440" w:hanging="360"/>
      </w:pPr>
      <w:rPr>
        <w:rFonts w:ascii="Times New Roman" w:hAnsi="Times New Roman" w:hint="default"/>
      </w:rPr>
    </w:lvl>
    <w:lvl w:ilvl="2" w:tplc="44E0C8B8" w:tentative="1">
      <w:start w:val="1"/>
      <w:numFmt w:val="bullet"/>
      <w:lvlText w:val="-"/>
      <w:lvlJc w:val="left"/>
      <w:pPr>
        <w:tabs>
          <w:tab w:val="num" w:pos="2160"/>
        </w:tabs>
        <w:ind w:left="2160" w:hanging="360"/>
      </w:pPr>
      <w:rPr>
        <w:rFonts w:ascii="Times New Roman" w:hAnsi="Times New Roman" w:hint="default"/>
      </w:rPr>
    </w:lvl>
    <w:lvl w:ilvl="3" w:tplc="F2C88444" w:tentative="1">
      <w:start w:val="1"/>
      <w:numFmt w:val="bullet"/>
      <w:lvlText w:val="-"/>
      <w:lvlJc w:val="left"/>
      <w:pPr>
        <w:tabs>
          <w:tab w:val="num" w:pos="2880"/>
        </w:tabs>
        <w:ind w:left="2880" w:hanging="360"/>
      </w:pPr>
      <w:rPr>
        <w:rFonts w:ascii="Times New Roman" w:hAnsi="Times New Roman" w:hint="default"/>
      </w:rPr>
    </w:lvl>
    <w:lvl w:ilvl="4" w:tplc="8AFEDA14" w:tentative="1">
      <w:start w:val="1"/>
      <w:numFmt w:val="bullet"/>
      <w:lvlText w:val="-"/>
      <w:lvlJc w:val="left"/>
      <w:pPr>
        <w:tabs>
          <w:tab w:val="num" w:pos="3600"/>
        </w:tabs>
        <w:ind w:left="3600" w:hanging="360"/>
      </w:pPr>
      <w:rPr>
        <w:rFonts w:ascii="Times New Roman" w:hAnsi="Times New Roman" w:hint="default"/>
      </w:rPr>
    </w:lvl>
    <w:lvl w:ilvl="5" w:tplc="E3528204" w:tentative="1">
      <w:start w:val="1"/>
      <w:numFmt w:val="bullet"/>
      <w:lvlText w:val="-"/>
      <w:lvlJc w:val="left"/>
      <w:pPr>
        <w:tabs>
          <w:tab w:val="num" w:pos="4320"/>
        </w:tabs>
        <w:ind w:left="4320" w:hanging="360"/>
      </w:pPr>
      <w:rPr>
        <w:rFonts w:ascii="Times New Roman" w:hAnsi="Times New Roman" w:hint="default"/>
      </w:rPr>
    </w:lvl>
    <w:lvl w:ilvl="6" w:tplc="5D4EF8A8" w:tentative="1">
      <w:start w:val="1"/>
      <w:numFmt w:val="bullet"/>
      <w:lvlText w:val="-"/>
      <w:lvlJc w:val="left"/>
      <w:pPr>
        <w:tabs>
          <w:tab w:val="num" w:pos="5040"/>
        </w:tabs>
        <w:ind w:left="5040" w:hanging="360"/>
      </w:pPr>
      <w:rPr>
        <w:rFonts w:ascii="Times New Roman" w:hAnsi="Times New Roman" w:hint="default"/>
      </w:rPr>
    </w:lvl>
    <w:lvl w:ilvl="7" w:tplc="F1B8DF6A" w:tentative="1">
      <w:start w:val="1"/>
      <w:numFmt w:val="bullet"/>
      <w:lvlText w:val="-"/>
      <w:lvlJc w:val="left"/>
      <w:pPr>
        <w:tabs>
          <w:tab w:val="num" w:pos="5760"/>
        </w:tabs>
        <w:ind w:left="5760" w:hanging="360"/>
      </w:pPr>
      <w:rPr>
        <w:rFonts w:ascii="Times New Roman" w:hAnsi="Times New Roman" w:hint="default"/>
      </w:rPr>
    </w:lvl>
    <w:lvl w:ilvl="8" w:tplc="994095F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F84796A"/>
    <w:multiLevelType w:val="hybridMultilevel"/>
    <w:tmpl w:val="4CF6FE2A"/>
    <w:lvl w:ilvl="0" w:tplc="46F0EB3A">
      <w:start w:val="1"/>
      <w:numFmt w:val="bullet"/>
      <w:lvlText w:val=""/>
      <w:lvlJc w:val="left"/>
      <w:pPr>
        <w:tabs>
          <w:tab w:val="num" w:pos="720"/>
        </w:tabs>
        <w:ind w:left="720" w:hanging="360"/>
      </w:pPr>
      <w:rPr>
        <w:rFonts w:ascii="Wingdings" w:hAnsi="Wingdings" w:hint="default"/>
      </w:rPr>
    </w:lvl>
    <w:lvl w:ilvl="1" w:tplc="A1280C50" w:tentative="1">
      <w:start w:val="1"/>
      <w:numFmt w:val="bullet"/>
      <w:lvlText w:val=""/>
      <w:lvlJc w:val="left"/>
      <w:pPr>
        <w:tabs>
          <w:tab w:val="num" w:pos="1440"/>
        </w:tabs>
        <w:ind w:left="1440" w:hanging="360"/>
      </w:pPr>
      <w:rPr>
        <w:rFonts w:ascii="Wingdings" w:hAnsi="Wingdings" w:hint="default"/>
      </w:rPr>
    </w:lvl>
    <w:lvl w:ilvl="2" w:tplc="A2E23E1C" w:tentative="1">
      <w:start w:val="1"/>
      <w:numFmt w:val="bullet"/>
      <w:lvlText w:val=""/>
      <w:lvlJc w:val="left"/>
      <w:pPr>
        <w:tabs>
          <w:tab w:val="num" w:pos="2160"/>
        </w:tabs>
        <w:ind w:left="2160" w:hanging="360"/>
      </w:pPr>
      <w:rPr>
        <w:rFonts w:ascii="Wingdings" w:hAnsi="Wingdings" w:hint="default"/>
      </w:rPr>
    </w:lvl>
    <w:lvl w:ilvl="3" w:tplc="16CA9DA4" w:tentative="1">
      <w:start w:val="1"/>
      <w:numFmt w:val="bullet"/>
      <w:lvlText w:val=""/>
      <w:lvlJc w:val="left"/>
      <w:pPr>
        <w:tabs>
          <w:tab w:val="num" w:pos="2880"/>
        </w:tabs>
        <w:ind w:left="2880" w:hanging="360"/>
      </w:pPr>
      <w:rPr>
        <w:rFonts w:ascii="Wingdings" w:hAnsi="Wingdings" w:hint="default"/>
      </w:rPr>
    </w:lvl>
    <w:lvl w:ilvl="4" w:tplc="058646F4" w:tentative="1">
      <w:start w:val="1"/>
      <w:numFmt w:val="bullet"/>
      <w:lvlText w:val=""/>
      <w:lvlJc w:val="left"/>
      <w:pPr>
        <w:tabs>
          <w:tab w:val="num" w:pos="3600"/>
        </w:tabs>
        <w:ind w:left="3600" w:hanging="360"/>
      </w:pPr>
      <w:rPr>
        <w:rFonts w:ascii="Wingdings" w:hAnsi="Wingdings" w:hint="default"/>
      </w:rPr>
    </w:lvl>
    <w:lvl w:ilvl="5" w:tplc="5A444C18" w:tentative="1">
      <w:start w:val="1"/>
      <w:numFmt w:val="bullet"/>
      <w:lvlText w:val=""/>
      <w:lvlJc w:val="left"/>
      <w:pPr>
        <w:tabs>
          <w:tab w:val="num" w:pos="4320"/>
        </w:tabs>
        <w:ind w:left="4320" w:hanging="360"/>
      </w:pPr>
      <w:rPr>
        <w:rFonts w:ascii="Wingdings" w:hAnsi="Wingdings" w:hint="default"/>
      </w:rPr>
    </w:lvl>
    <w:lvl w:ilvl="6" w:tplc="B51C6EE2" w:tentative="1">
      <w:start w:val="1"/>
      <w:numFmt w:val="bullet"/>
      <w:lvlText w:val=""/>
      <w:lvlJc w:val="left"/>
      <w:pPr>
        <w:tabs>
          <w:tab w:val="num" w:pos="5040"/>
        </w:tabs>
        <w:ind w:left="5040" w:hanging="360"/>
      </w:pPr>
      <w:rPr>
        <w:rFonts w:ascii="Wingdings" w:hAnsi="Wingdings" w:hint="default"/>
      </w:rPr>
    </w:lvl>
    <w:lvl w:ilvl="7" w:tplc="4826346E" w:tentative="1">
      <w:start w:val="1"/>
      <w:numFmt w:val="bullet"/>
      <w:lvlText w:val=""/>
      <w:lvlJc w:val="left"/>
      <w:pPr>
        <w:tabs>
          <w:tab w:val="num" w:pos="5760"/>
        </w:tabs>
        <w:ind w:left="5760" w:hanging="360"/>
      </w:pPr>
      <w:rPr>
        <w:rFonts w:ascii="Wingdings" w:hAnsi="Wingdings" w:hint="default"/>
      </w:rPr>
    </w:lvl>
    <w:lvl w:ilvl="8" w:tplc="B2C604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5C19"/>
    <w:multiLevelType w:val="hybridMultilevel"/>
    <w:tmpl w:val="F2A0880E"/>
    <w:lvl w:ilvl="0" w:tplc="FC585CB2">
      <w:start w:val="1"/>
      <w:numFmt w:val="bullet"/>
      <w:lvlText w:val="-"/>
      <w:lvlJc w:val="left"/>
      <w:pPr>
        <w:tabs>
          <w:tab w:val="num" w:pos="720"/>
        </w:tabs>
        <w:ind w:left="720" w:hanging="360"/>
      </w:pPr>
      <w:rPr>
        <w:rFonts w:ascii="Arial" w:hAnsi="Arial" w:hint="default"/>
      </w:rPr>
    </w:lvl>
    <w:lvl w:ilvl="1" w:tplc="AB1A9C86" w:tentative="1">
      <w:start w:val="1"/>
      <w:numFmt w:val="bullet"/>
      <w:lvlText w:val="-"/>
      <w:lvlJc w:val="left"/>
      <w:pPr>
        <w:tabs>
          <w:tab w:val="num" w:pos="1440"/>
        </w:tabs>
        <w:ind w:left="1440" w:hanging="360"/>
      </w:pPr>
      <w:rPr>
        <w:rFonts w:ascii="Arial" w:hAnsi="Arial" w:hint="default"/>
      </w:rPr>
    </w:lvl>
    <w:lvl w:ilvl="2" w:tplc="39889B72" w:tentative="1">
      <w:start w:val="1"/>
      <w:numFmt w:val="bullet"/>
      <w:lvlText w:val="-"/>
      <w:lvlJc w:val="left"/>
      <w:pPr>
        <w:tabs>
          <w:tab w:val="num" w:pos="2160"/>
        </w:tabs>
        <w:ind w:left="2160" w:hanging="360"/>
      </w:pPr>
      <w:rPr>
        <w:rFonts w:ascii="Arial" w:hAnsi="Arial" w:hint="default"/>
      </w:rPr>
    </w:lvl>
    <w:lvl w:ilvl="3" w:tplc="CEEA84DC" w:tentative="1">
      <w:start w:val="1"/>
      <w:numFmt w:val="bullet"/>
      <w:lvlText w:val="-"/>
      <w:lvlJc w:val="left"/>
      <w:pPr>
        <w:tabs>
          <w:tab w:val="num" w:pos="2880"/>
        </w:tabs>
        <w:ind w:left="2880" w:hanging="360"/>
      </w:pPr>
      <w:rPr>
        <w:rFonts w:ascii="Arial" w:hAnsi="Arial" w:hint="default"/>
      </w:rPr>
    </w:lvl>
    <w:lvl w:ilvl="4" w:tplc="4A8E8E58" w:tentative="1">
      <w:start w:val="1"/>
      <w:numFmt w:val="bullet"/>
      <w:lvlText w:val="-"/>
      <w:lvlJc w:val="left"/>
      <w:pPr>
        <w:tabs>
          <w:tab w:val="num" w:pos="3600"/>
        </w:tabs>
        <w:ind w:left="3600" w:hanging="360"/>
      </w:pPr>
      <w:rPr>
        <w:rFonts w:ascii="Arial" w:hAnsi="Arial" w:hint="default"/>
      </w:rPr>
    </w:lvl>
    <w:lvl w:ilvl="5" w:tplc="639A688A" w:tentative="1">
      <w:start w:val="1"/>
      <w:numFmt w:val="bullet"/>
      <w:lvlText w:val="-"/>
      <w:lvlJc w:val="left"/>
      <w:pPr>
        <w:tabs>
          <w:tab w:val="num" w:pos="4320"/>
        </w:tabs>
        <w:ind w:left="4320" w:hanging="360"/>
      </w:pPr>
      <w:rPr>
        <w:rFonts w:ascii="Arial" w:hAnsi="Arial" w:hint="default"/>
      </w:rPr>
    </w:lvl>
    <w:lvl w:ilvl="6" w:tplc="EC3ECDBC" w:tentative="1">
      <w:start w:val="1"/>
      <w:numFmt w:val="bullet"/>
      <w:lvlText w:val="-"/>
      <w:lvlJc w:val="left"/>
      <w:pPr>
        <w:tabs>
          <w:tab w:val="num" w:pos="5040"/>
        </w:tabs>
        <w:ind w:left="5040" w:hanging="360"/>
      </w:pPr>
      <w:rPr>
        <w:rFonts w:ascii="Arial" w:hAnsi="Arial" w:hint="default"/>
      </w:rPr>
    </w:lvl>
    <w:lvl w:ilvl="7" w:tplc="2990DCDC" w:tentative="1">
      <w:start w:val="1"/>
      <w:numFmt w:val="bullet"/>
      <w:lvlText w:val="-"/>
      <w:lvlJc w:val="left"/>
      <w:pPr>
        <w:tabs>
          <w:tab w:val="num" w:pos="5760"/>
        </w:tabs>
        <w:ind w:left="5760" w:hanging="360"/>
      </w:pPr>
      <w:rPr>
        <w:rFonts w:ascii="Arial" w:hAnsi="Arial" w:hint="default"/>
      </w:rPr>
    </w:lvl>
    <w:lvl w:ilvl="8" w:tplc="8DA8EA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242A1C"/>
    <w:multiLevelType w:val="hybridMultilevel"/>
    <w:tmpl w:val="5C409F1A"/>
    <w:lvl w:ilvl="0" w:tplc="3C84179C">
      <w:start w:val="1"/>
      <w:numFmt w:val="bullet"/>
      <w:lvlText w:val="-"/>
      <w:lvlJc w:val="left"/>
      <w:pPr>
        <w:tabs>
          <w:tab w:val="num" w:pos="720"/>
        </w:tabs>
        <w:ind w:left="720" w:hanging="360"/>
      </w:pPr>
      <w:rPr>
        <w:rFonts w:ascii="Arial" w:hAnsi="Arial" w:hint="default"/>
      </w:rPr>
    </w:lvl>
    <w:lvl w:ilvl="1" w:tplc="1F8A3AA0" w:tentative="1">
      <w:start w:val="1"/>
      <w:numFmt w:val="bullet"/>
      <w:lvlText w:val="-"/>
      <w:lvlJc w:val="left"/>
      <w:pPr>
        <w:tabs>
          <w:tab w:val="num" w:pos="1440"/>
        </w:tabs>
        <w:ind w:left="1440" w:hanging="360"/>
      </w:pPr>
      <w:rPr>
        <w:rFonts w:ascii="Arial" w:hAnsi="Arial" w:hint="default"/>
      </w:rPr>
    </w:lvl>
    <w:lvl w:ilvl="2" w:tplc="92789C88" w:tentative="1">
      <w:start w:val="1"/>
      <w:numFmt w:val="bullet"/>
      <w:lvlText w:val="-"/>
      <w:lvlJc w:val="left"/>
      <w:pPr>
        <w:tabs>
          <w:tab w:val="num" w:pos="2160"/>
        </w:tabs>
        <w:ind w:left="2160" w:hanging="360"/>
      </w:pPr>
      <w:rPr>
        <w:rFonts w:ascii="Arial" w:hAnsi="Arial" w:hint="default"/>
      </w:rPr>
    </w:lvl>
    <w:lvl w:ilvl="3" w:tplc="A25E6AAC" w:tentative="1">
      <w:start w:val="1"/>
      <w:numFmt w:val="bullet"/>
      <w:lvlText w:val="-"/>
      <w:lvlJc w:val="left"/>
      <w:pPr>
        <w:tabs>
          <w:tab w:val="num" w:pos="2880"/>
        </w:tabs>
        <w:ind w:left="2880" w:hanging="360"/>
      </w:pPr>
      <w:rPr>
        <w:rFonts w:ascii="Arial" w:hAnsi="Arial" w:hint="default"/>
      </w:rPr>
    </w:lvl>
    <w:lvl w:ilvl="4" w:tplc="E16EBB90" w:tentative="1">
      <w:start w:val="1"/>
      <w:numFmt w:val="bullet"/>
      <w:lvlText w:val="-"/>
      <w:lvlJc w:val="left"/>
      <w:pPr>
        <w:tabs>
          <w:tab w:val="num" w:pos="3600"/>
        </w:tabs>
        <w:ind w:left="3600" w:hanging="360"/>
      </w:pPr>
      <w:rPr>
        <w:rFonts w:ascii="Arial" w:hAnsi="Arial" w:hint="default"/>
      </w:rPr>
    </w:lvl>
    <w:lvl w:ilvl="5" w:tplc="3418DBAC" w:tentative="1">
      <w:start w:val="1"/>
      <w:numFmt w:val="bullet"/>
      <w:lvlText w:val="-"/>
      <w:lvlJc w:val="left"/>
      <w:pPr>
        <w:tabs>
          <w:tab w:val="num" w:pos="4320"/>
        </w:tabs>
        <w:ind w:left="4320" w:hanging="360"/>
      </w:pPr>
      <w:rPr>
        <w:rFonts w:ascii="Arial" w:hAnsi="Arial" w:hint="default"/>
      </w:rPr>
    </w:lvl>
    <w:lvl w:ilvl="6" w:tplc="CFD0DF58" w:tentative="1">
      <w:start w:val="1"/>
      <w:numFmt w:val="bullet"/>
      <w:lvlText w:val="-"/>
      <w:lvlJc w:val="left"/>
      <w:pPr>
        <w:tabs>
          <w:tab w:val="num" w:pos="5040"/>
        </w:tabs>
        <w:ind w:left="5040" w:hanging="360"/>
      </w:pPr>
      <w:rPr>
        <w:rFonts w:ascii="Arial" w:hAnsi="Arial" w:hint="default"/>
      </w:rPr>
    </w:lvl>
    <w:lvl w:ilvl="7" w:tplc="BADAAB98" w:tentative="1">
      <w:start w:val="1"/>
      <w:numFmt w:val="bullet"/>
      <w:lvlText w:val="-"/>
      <w:lvlJc w:val="left"/>
      <w:pPr>
        <w:tabs>
          <w:tab w:val="num" w:pos="5760"/>
        </w:tabs>
        <w:ind w:left="5760" w:hanging="360"/>
      </w:pPr>
      <w:rPr>
        <w:rFonts w:ascii="Arial" w:hAnsi="Arial" w:hint="default"/>
      </w:rPr>
    </w:lvl>
    <w:lvl w:ilvl="8" w:tplc="6938017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1D1744"/>
    <w:multiLevelType w:val="hybridMultilevel"/>
    <w:tmpl w:val="9A4AA7DC"/>
    <w:lvl w:ilvl="0" w:tplc="32E84744">
      <w:start w:val="1"/>
      <w:numFmt w:val="bullet"/>
      <w:lvlText w:val=""/>
      <w:lvlJc w:val="left"/>
      <w:pPr>
        <w:tabs>
          <w:tab w:val="num" w:pos="720"/>
        </w:tabs>
        <w:ind w:left="720" w:hanging="360"/>
      </w:pPr>
      <w:rPr>
        <w:rFonts w:ascii="Wingdings 3" w:hAnsi="Wingdings 3" w:hint="default"/>
      </w:rPr>
    </w:lvl>
    <w:lvl w:ilvl="1" w:tplc="7EACF77A" w:tentative="1">
      <w:start w:val="1"/>
      <w:numFmt w:val="bullet"/>
      <w:lvlText w:val=""/>
      <w:lvlJc w:val="left"/>
      <w:pPr>
        <w:tabs>
          <w:tab w:val="num" w:pos="1440"/>
        </w:tabs>
        <w:ind w:left="1440" w:hanging="360"/>
      </w:pPr>
      <w:rPr>
        <w:rFonts w:ascii="Wingdings 3" w:hAnsi="Wingdings 3" w:hint="default"/>
      </w:rPr>
    </w:lvl>
    <w:lvl w:ilvl="2" w:tplc="C7BAD772" w:tentative="1">
      <w:start w:val="1"/>
      <w:numFmt w:val="bullet"/>
      <w:lvlText w:val=""/>
      <w:lvlJc w:val="left"/>
      <w:pPr>
        <w:tabs>
          <w:tab w:val="num" w:pos="2160"/>
        </w:tabs>
        <w:ind w:left="2160" w:hanging="360"/>
      </w:pPr>
      <w:rPr>
        <w:rFonts w:ascii="Wingdings 3" w:hAnsi="Wingdings 3" w:hint="default"/>
      </w:rPr>
    </w:lvl>
    <w:lvl w:ilvl="3" w:tplc="C18A4E98" w:tentative="1">
      <w:start w:val="1"/>
      <w:numFmt w:val="bullet"/>
      <w:lvlText w:val=""/>
      <w:lvlJc w:val="left"/>
      <w:pPr>
        <w:tabs>
          <w:tab w:val="num" w:pos="2880"/>
        </w:tabs>
        <w:ind w:left="2880" w:hanging="360"/>
      </w:pPr>
      <w:rPr>
        <w:rFonts w:ascii="Wingdings 3" w:hAnsi="Wingdings 3" w:hint="default"/>
      </w:rPr>
    </w:lvl>
    <w:lvl w:ilvl="4" w:tplc="8730CA06" w:tentative="1">
      <w:start w:val="1"/>
      <w:numFmt w:val="bullet"/>
      <w:lvlText w:val=""/>
      <w:lvlJc w:val="left"/>
      <w:pPr>
        <w:tabs>
          <w:tab w:val="num" w:pos="3600"/>
        </w:tabs>
        <w:ind w:left="3600" w:hanging="360"/>
      </w:pPr>
      <w:rPr>
        <w:rFonts w:ascii="Wingdings 3" w:hAnsi="Wingdings 3" w:hint="default"/>
      </w:rPr>
    </w:lvl>
    <w:lvl w:ilvl="5" w:tplc="C2502ABC" w:tentative="1">
      <w:start w:val="1"/>
      <w:numFmt w:val="bullet"/>
      <w:lvlText w:val=""/>
      <w:lvlJc w:val="left"/>
      <w:pPr>
        <w:tabs>
          <w:tab w:val="num" w:pos="4320"/>
        </w:tabs>
        <w:ind w:left="4320" w:hanging="360"/>
      </w:pPr>
      <w:rPr>
        <w:rFonts w:ascii="Wingdings 3" w:hAnsi="Wingdings 3" w:hint="default"/>
      </w:rPr>
    </w:lvl>
    <w:lvl w:ilvl="6" w:tplc="D9C6294A" w:tentative="1">
      <w:start w:val="1"/>
      <w:numFmt w:val="bullet"/>
      <w:lvlText w:val=""/>
      <w:lvlJc w:val="left"/>
      <w:pPr>
        <w:tabs>
          <w:tab w:val="num" w:pos="5040"/>
        </w:tabs>
        <w:ind w:left="5040" w:hanging="360"/>
      </w:pPr>
      <w:rPr>
        <w:rFonts w:ascii="Wingdings 3" w:hAnsi="Wingdings 3" w:hint="default"/>
      </w:rPr>
    </w:lvl>
    <w:lvl w:ilvl="7" w:tplc="65328DE4" w:tentative="1">
      <w:start w:val="1"/>
      <w:numFmt w:val="bullet"/>
      <w:lvlText w:val=""/>
      <w:lvlJc w:val="left"/>
      <w:pPr>
        <w:tabs>
          <w:tab w:val="num" w:pos="5760"/>
        </w:tabs>
        <w:ind w:left="5760" w:hanging="360"/>
      </w:pPr>
      <w:rPr>
        <w:rFonts w:ascii="Wingdings 3" w:hAnsi="Wingdings 3" w:hint="default"/>
      </w:rPr>
    </w:lvl>
    <w:lvl w:ilvl="8" w:tplc="EA72C0A8"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21"/>
  </w:num>
  <w:num w:numId="3">
    <w:abstractNumId w:val="8"/>
  </w:num>
  <w:num w:numId="4">
    <w:abstractNumId w:val="19"/>
  </w:num>
  <w:num w:numId="5">
    <w:abstractNumId w:val="33"/>
  </w:num>
  <w:num w:numId="6">
    <w:abstractNumId w:val="2"/>
  </w:num>
  <w:num w:numId="7">
    <w:abstractNumId w:val="24"/>
  </w:num>
  <w:num w:numId="8">
    <w:abstractNumId w:val="30"/>
  </w:num>
  <w:num w:numId="9">
    <w:abstractNumId w:val="37"/>
  </w:num>
  <w:num w:numId="10">
    <w:abstractNumId w:val="36"/>
  </w:num>
  <w:num w:numId="11">
    <w:abstractNumId w:val="18"/>
  </w:num>
  <w:num w:numId="12">
    <w:abstractNumId w:val="16"/>
  </w:num>
  <w:num w:numId="13">
    <w:abstractNumId w:val="40"/>
  </w:num>
  <w:num w:numId="14">
    <w:abstractNumId w:val="23"/>
  </w:num>
  <w:num w:numId="15">
    <w:abstractNumId w:val="4"/>
  </w:num>
  <w:num w:numId="16">
    <w:abstractNumId w:val="34"/>
  </w:num>
  <w:num w:numId="17">
    <w:abstractNumId w:val="12"/>
  </w:num>
  <w:num w:numId="18">
    <w:abstractNumId w:val="5"/>
  </w:num>
  <w:num w:numId="19">
    <w:abstractNumId w:val="3"/>
  </w:num>
  <w:num w:numId="20">
    <w:abstractNumId w:val="39"/>
  </w:num>
  <w:num w:numId="21">
    <w:abstractNumId w:val="6"/>
  </w:num>
  <w:num w:numId="22">
    <w:abstractNumId w:val="29"/>
  </w:num>
  <w:num w:numId="23">
    <w:abstractNumId w:val="38"/>
  </w:num>
  <w:num w:numId="24">
    <w:abstractNumId w:val="32"/>
  </w:num>
  <w:num w:numId="25">
    <w:abstractNumId w:val="28"/>
  </w:num>
  <w:num w:numId="26">
    <w:abstractNumId w:val="14"/>
  </w:num>
  <w:num w:numId="27">
    <w:abstractNumId w:val="0"/>
  </w:num>
  <w:num w:numId="28">
    <w:abstractNumId w:val="27"/>
  </w:num>
  <w:num w:numId="29">
    <w:abstractNumId w:val="22"/>
  </w:num>
  <w:num w:numId="30">
    <w:abstractNumId w:val="25"/>
  </w:num>
  <w:num w:numId="31">
    <w:abstractNumId w:val="9"/>
  </w:num>
  <w:num w:numId="32">
    <w:abstractNumId w:val="1"/>
  </w:num>
  <w:num w:numId="33">
    <w:abstractNumId w:val="26"/>
  </w:num>
  <w:num w:numId="34">
    <w:abstractNumId w:val="15"/>
  </w:num>
  <w:num w:numId="35">
    <w:abstractNumId w:val="31"/>
  </w:num>
  <w:num w:numId="36">
    <w:abstractNumId w:val="10"/>
  </w:num>
  <w:num w:numId="37">
    <w:abstractNumId w:val="17"/>
  </w:num>
  <w:num w:numId="38">
    <w:abstractNumId w:val="35"/>
  </w:num>
  <w:num w:numId="39">
    <w:abstractNumId w:val="7"/>
  </w:num>
  <w:num w:numId="40">
    <w:abstractNumId w:val="1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25"/>
    <w:rsid w:val="000233F3"/>
    <w:rsid w:val="00051C18"/>
    <w:rsid w:val="0005395B"/>
    <w:rsid w:val="00055B00"/>
    <w:rsid w:val="00057FE4"/>
    <w:rsid w:val="0006055F"/>
    <w:rsid w:val="00076294"/>
    <w:rsid w:val="00096C11"/>
    <w:rsid w:val="000A011B"/>
    <w:rsid w:val="000D5582"/>
    <w:rsid w:val="000F7062"/>
    <w:rsid w:val="00110621"/>
    <w:rsid w:val="00111332"/>
    <w:rsid w:val="00140666"/>
    <w:rsid w:val="001418E4"/>
    <w:rsid w:val="001729F4"/>
    <w:rsid w:val="00182A88"/>
    <w:rsid w:val="00192B72"/>
    <w:rsid w:val="001936E5"/>
    <w:rsid w:val="00196021"/>
    <w:rsid w:val="001F20F2"/>
    <w:rsid w:val="001F7861"/>
    <w:rsid w:val="00200722"/>
    <w:rsid w:val="002038E6"/>
    <w:rsid w:val="00212285"/>
    <w:rsid w:val="0022037C"/>
    <w:rsid w:val="00231994"/>
    <w:rsid w:val="00235617"/>
    <w:rsid w:val="00242078"/>
    <w:rsid w:val="00251662"/>
    <w:rsid w:val="00262D14"/>
    <w:rsid w:val="00281B84"/>
    <w:rsid w:val="00285E07"/>
    <w:rsid w:val="002934F9"/>
    <w:rsid w:val="002972E0"/>
    <w:rsid w:val="002B016C"/>
    <w:rsid w:val="002B080C"/>
    <w:rsid w:val="002B2B86"/>
    <w:rsid w:val="002C7A55"/>
    <w:rsid w:val="00301E37"/>
    <w:rsid w:val="00302EF4"/>
    <w:rsid w:val="00303B13"/>
    <w:rsid w:val="00310196"/>
    <w:rsid w:val="0033307E"/>
    <w:rsid w:val="00340B4A"/>
    <w:rsid w:val="00354E3D"/>
    <w:rsid w:val="00361B59"/>
    <w:rsid w:val="00370E8D"/>
    <w:rsid w:val="003B1B78"/>
    <w:rsid w:val="003C02C5"/>
    <w:rsid w:val="003C0970"/>
    <w:rsid w:val="003C49BE"/>
    <w:rsid w:val="003E7DF7"/>
    <w:rsid w:val="003F633F"/>
    <w:rsid w:val="004033DF"/>
    <w:rsid w:val="004214B2"/>
    <w:rsid w:val="00433904"/>
    <w:rsid w:val="00477714"/>
    <w:rsid w:val="00477C81"/>
    <w:rsid w:val="0048710F"/>
    <w:rsid w:val="004B44A7"/>
    <w:rsid w:val="004C22D5"/>
    <w:rsid w:val="004C7C42"/>
    <w:rsid w:val="004E16E2"/>
    <w:rsid w:val="004F7A41"/>
    <w:rsid w:val="00503FEA"/>
    <w:rsid w:val="00544150"/>
    <w:rsid w:val="00546A37"/>
    <w:rsid w:val="00550BBB"/>
    <w:rsid w:val="00553C2A"/>
    <w:rsid w:val="00571D3C"/>
    <w:rsid w:val="00577F32"/>
    <w:rsid w:val="00584C76"/>
    <w:rsid w:val="005926AA"/>
    <w:rsid w:val="005B58AE"/>
    <w:rsid w:val="005B5959"/>
    <w:rsid w:val="005C610D"/>
    <w:rsid w:val="005D139B"/>
    <w:rsid w:val="005D5B83"/>
    <w:rsid w:val="005D766C"/>
    <w:rsid w:val="005F50FE"/>
    <w:rsid w:val="006028CB"/>
    <w:rsid w:val="00625A1E"/>
    <w:rsid w:val="0063777C"/>
    <w:rsid w:val="006445ED"/>
    <w:rsid w:val="00652363"/>
    <w:rsid w:val="00681118"/>
    <w:rsid w:val="00687008"/>
    <w:rsid w:val="00691044"/>
    <w:rsid w:val="00695777"/>
    <w:rsid w:val="006D0D72"/>
    <w:rsid w:val="006E693D"/>
    <w:rsid w:val="006F01BB"/>
    <w:rsid w:val="0070114C"/>
    <w:rsid w:val="00704387"/>
    <w:rsid w:val="00714AB5"/>
    <w:rsid w:val="00722052"/>
    <w:rsid w:val="0072518B"/>
    <w:rsid w:val="007375DD"/>
    <w:rsid w:val="00745D0A"/>
    <w:rsid w:val="00757780"/>
    <w:rsid w:val="00783B7C"/>
    <w:rsid w:val="00792B1C"/>
    <w:rsid w:val="0079601D"/>
    <w:rsid w:val="007B7894"/>
    <w:rsid w:val="007C2615"/>
    <w:rsid w:val="007C3F88"/>
    <w:rsid w:val="008028DA"/>
    <w:rsid w:val="00812831"/>
    <w:rsid w:val="00857DD6"/>
    <w:rsid w:val="00874425"/>
    <w:rsid w:val="00882D30"/>
    <w:rsid w:val="008A3F4C"/>
    <w:rsid w:val="008A5796"/>
    <w:rsid w:val="008D7127"/>
    <w:rsid w:val="008E1325"/>
    <w:rsid w:val="008E32D1"/>
    <w:rsid w:val="00901B6C"/>
    <w:rsid w:val="00925739"/>
    <w:rsid w:val="00926E93"/>
    <w:rsid w:val="00941C6C"/>
    <w:rsid w:val="009534D0"/>
    <w:rsid w:val="00977DCD"/>
    <w:rsid w:val="0098146D"/>
    <w:rsid w:val="009917B8"/>
    <w:rsid w:val="009958B0"/>
    <w:rsid w:val="009B51D7"/>
    <w:rsid w:val="009C6AFB"/>
    <w:rsid w:val="009F03CD"/>
    <w:rsid w:val="00A16076"/>
    <w:rsid w:val="00A427D5"/>
    <w:rsid w:val="00A67AEB"/>
    <w:rsid w:val="00A8079E"/>
    <w:rsid w:val="00A865E0"/>
    <w:rsid w:val="00A97D95"/>
    <w:rsid w:val="00AA020F"/>
    <w:rsid w:val="00AA2D0A"/>
    <w:rsid w:val="00AB18C3"/>
    <w:rsid w:val="00AC64B4"/>
    <w:rsid w:val="00AE0354"/>
    <w:rsid w:val="00AE04F6"/>
    <w:rsid w:val="00AF0EC6"/>
    <w:rsid w:val="00AF5E04"/>
    <w:rsid w:val="00B053CE"/>
    <w:rsid w:val="00B06F1D"/>
    <w:rsid w:val="00B11845"/>
    <w:rsid w:val="00B139E8"/>
    <w:rsid w:val="00B314E2"/>
    <w:rsid w:val="00B3465A"/>
    <w:rsid w:val="00B4185B"/>
    <w:rsid w:val="00B477DE"/>
    <w:rsid w:val="00B70246"/>
    <w:rsid w:val="00B72810"/>
    <w:rsid w:val="00B7791C"/>
    <w:rsid w:val="00B77AE8"/>
    <w:rsid w:val="00B83275"/>
    <w:rsid w:val="00BB1094"/>
    <w:rsid w:val="00BC5372"/>
    <w:rsid w:val="00BD3F34"/>
    <w:rsid w:val="00BE057F"/>
    <w:rsid w:val="00C07C1D"/>
    <w:rsid w:val="00C21AAB"/>
    <w:rsid w:val="00C545D2"/>
    <w:rsid w:val="00C5469B"/>
    <w:rsid w:val="00C56195"/>
    <w:rsid w:val="00C60786"/>
    <w:rsid w:val="00C80935"/>
    <w:rsid w:val="00C81680"/>
    <w:rsid w:val="00C849D8"/>
    <w:rsid w:val="00CB0500"/>
    <w:rsid w:val="00CB2487"/>
    <w:rsid w:val="00CB4A99"/>
    <w:rsid w:val="00D10852"/>
    <w:rsid w:val="00D124E7"/>
    <w:rsid w:val="00D3047A"/>
    <w:rsid w:val="00D34D17"/>
    <w:rsid w:val="00D444FE"/>
    <w:rsid w:val="00D47456"/>
    <w:rsid w:val="00D5434F"/>
    <w:rsid w:val="00D54432"/>
    <w:rsid w:val="00D54E71"/>
    <w:rsid w:val="00D62CCE"/>
    <w:rsid w:val="00D75614"/>
    <w:rsid w:val="00D85FEC"/>
    <w:rsid w:val="00D93BC9"/>
    <w:rsid w:val="00DA4C46"/>
    <w:rsid w:val="00DC0CCF"/>
    <w:rsid w:val="00DE3A2F"/>
    <w:rsid w:val="00DF326A"/>
    <w:rsid w:val="00DF5CFC"/>
    <w:rsid w:val="00E02C5A"/>
    <w:rsid w:val="00E1036C"/>
    <w:rsid w:val="00E47F89"/>
    <w:rsid w:val="00E71BB0"/>
    <w:rsid w:val="00E76E99"/>
    <w:rsid w:val="00E90856"/>
    <w:rsid w:val="00EA67C8"/>
    <w:rsid w:val="00EA73AF"/>
    <w:rsid w:val="00EB3C66"/>
    <w:rsid w:val="00EC59D1"/>
    <w:rsid w:val="00EC6D73"/>
    <w:rsid w:val="00F479BE"/>
    <w:rsid w:val="00F50656"/>
    <w:rsid w:val="00F53567"/>
    <w:rsid w:val="00F655B8"/>
    <w:rsid w:val="00F74EF5"/>
    <w:rsid w:val="00FA61C7"/>
    <w:rsid w:val="00FB4672"/>
    <w:rsid w:val="00FC6F90"/>
    <w:rsid w:val="00FF1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F22F6-7F17-420D-B67A-C6383B86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B59"/>
    <w:pPr>
      <w:ind w:left="720"/>
      <w:contextualSpacing/>
    </w:pPr>
  </w:style>
  <w:style w:type="paragraph" w:styleId="NormalWeb">
    <w:name w:val="Normal (Web)"/>
    <w:basedOn w:val="Normal"/>
    <w:uiPriority w:val="99"/>
    <w:semiHidden/>
    <w:unhideWhenUsed/>
    <w:rsid w:val="002934F9"/>
    <w:rPr>
      <w:rFonts w:ascii="Times New Roman" w:hAnsi="Times New Roman" w:cs="Times New Roman"/>
      <w:sz w:val="24"/>
      <w:szCs w:val="24"/>
    </w:rPr>
  </w:style>
  <w:style w:type="paragraph" w:styleId="Header">
    <w:name w:val="header"/>
    <w:basedOn w:val="Normal"/>
    <w:link w:val="HeaderChar"/>
    <w:uiPriority w:val="99"/>
    <w:unhideWhenUsed/>
    <w:rsid w:val="0014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66"/>
  </w:style>
  <w:style w:type="paragraph" w:styleId="Footer">
    <w:name w:val="footer"/>
    <w:basedOn w:val="Normal"/>
    <w:link w:val="FooterChar"/>
    <w:uiPriority w:val="99"/>
    <w:unhideWhenUsed/>
    <w:rsid w:val="0014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66"/>
  </w:style>
  <w:style w:type="paragraph" w:styleId="BalloonText">
    <w:name w:val="Balloon Text"/>
    <w:basedOn w:val="Normal"/>
    <w:link w:val="BalloonTextChar"/>
    <w:uiPriority w:val="99"/>
    <w:semiHidden/>
    <w:unhideWhenUsed/>
    <w:rsid w:val="00B11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845"/>
    <w:rPr>
      <w:rFonts w:ascii="Tahoma" w:hAnsi="Tahoma" w:cs="Tahoma"/>
      <w:sz w:val="16"/>
      <w:szCs w:val="16"/>
    </w:rPr>
  </w:style>
  <w:style w:type="paragraph" w:styleId="FootnoteText">
    <w:name w:val="footnote text"/>
    <w:basedOn w:val="Normal"/>
    <w:link w:val="FootnoteTextChar"/>
    <w:uiPriority w:val="99"/>
    <w:semiHidden/>
    <w:unhideWhenUsed/>
    <w:rsid w:val="00B139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9E8"/>
    <w:rPr>
      <w:sz w:val="20"/>
      <w:szCs w:val="20"/>
    </w:rPr>
  </w:style>
  <w:style w:type="character" w:styleId="FootnoteReference">
    <w:name w:val="footnote reference"/>
    <w:basedOn w:val="DefaultParagraphFont"/>
    <w:uiPriority w:val="99"/>
    <w:semiHidden/>
    <w:unhideWhenUsed/>
    <w:rsid w:val="00B13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712">
      <w:bodyDiv w:val="1"/>
      <w:marLeft w:val="0"/>
      <w:marRight w:val="0"/>
      <w:marTop w:val="0"/>
      <w:marBottom w:val="0"/>
      <w:divBdr>
        <w:top w:val="none" w:sz="0" w:space="0" w:color="auto"/>
        <w:left w:val="none" w:sz="0" w:space="0" w:color="auto"/>
        <w:bottom w:val="none" w:sz="0" w:space="0" w:color="auto"/>
        <w:right w:val="none" w:sz="0" w:space="0" w:color="auto"/>
      </w:divBdr>
      <w:divsChild>
        <w:div w:id="431361886">
          <w:marLeft w:val="0"/>
          <w:marRight w:val="547"/>
          <w:marTop w:val="0"/>
          <w:marBottom w:val="0"/>
          <w:divBdr>
            <w:top w:val="none" w:sz="0" w:space="0" w:color="auto"/>
            <w:left w:val="none" w:sz="0" w:space="0" w:color="auto"/>
            <w:bottom w:val="none" w:sz="0" w:space="0" w:color="auto"/>
            <w:right w:val="none" w:sz="0" w:space="0" w:color="auto"/>
          </w:divBdr>
        </w:div>
        <w:div w:id="1334331475">
          <w:marLeft w:val="0"/>
          <w:marRight w:val="547"/>
          <w:marTop w:val="0"/>
          <w:marBottom w:val="0"/>
          <w:divBdr>
            <w:top w:val="none" w:sz="0" w:space="0" w:color="auto"/>
            <w:left w:val="none" w:sz="0" w:space="0" w:color="auto"/>
            <w:bottom w:val="none" w:sz="0" w:space="0" w:color="auto"/>
            <w:right w:val="none" w:sz="0" w:space="0" w:color="auto"/>
          </w:divBdr>
        </w:div>
        <w:div w:id="1633555611">
          <w:marLeft w:val="0"/>
          <w:marRight w:val="547"/>
          <w:marTop w:val="0"/>
          <w:marBottom w:val="0"/>
          <w:divBdr>
            <w:top w:val="none" w:sz="0" w:space="0" w:color="auto"/>
            <w:left w:val="none" w:sz="0" w:space="0" w:color="auto"/>
            <w:bottom w:val="none" w:sz="0" w:space="0" w:color="auto"/>
            <w:right w:val="none" w:sz="0" w:space="0" w:color="auto"/>
          </w:divBdr>
        </w:div>
      </w:divsChild>
    </w:div>
    <w:div w:id="128057751">
      <w:bodyDiv w:val="1"/>
      <w:marLeft w:val="0"/>
      <w:marRight w:val="0"/>
      <w:marTop w:val="0"/>
      <w:marBottom w:val="0"/>
      <w:divBdr>
        <w:top w:val="none" w:sz="0" w:space="0" w:color="auto"/>
        <w:left w:val="none" w:sz="0" w:space="0" w:color="auto"/>
        <w:bottom w:val="none" w:sz="0" w:space="0" w:color="auto"/>
        <w:right w:val="none" w:sz="0" w:space="0" w:color="auto"/>
      </w:divBdr>
      <w:divsChild>
        <w:div w:id="2132429868">
          <w:marLeft w:val="0"/>
          <w:marRight w:val="432"/>
          <w:marTop w:val="120"/>
          <w:marBottom w:val="0"/>
          <w:divBdr>
            <w:top w:val="none" w:sz="0" w:space="0" w:color="auto"/>
            <w:left w:val="none" w:sz="0" w:space="0" w:color="auto"/>
            <w:bottom w:val="none" w:sz="0" w:space="0" w:color="auto"/>
            <w:right w:val="none" w:sz="0" w:space="0" w:color="auto"/>
          </w:divBdr>
        </w:div>
        <w:div w:id="1096631490">
          <w:marLeft w:val="0"/>
          <w:marRight w:val="432"/>
          <w:marTop w:val="120"/>
          <w:marBottom w:val="0"/>
          <w:divBdr>
            <w:top w:val="none" w:sz="0" w:space="0" w:color="auto"/>
            <w:left w:val="none" w:sz="0" w:space="0" w:color="auto"/>
            <w:bottom w:val="none" w:sz="0" w:space="0" w:color="auto"/>
            <w:right w:val="none" w:sz="0" w:space="0" w:color="auto"/>
          </w:divBdr>
        </w:div>
        <w:div w:id="1181507658">
          <w:marLeft w:val="0"/>
          <w:marRight w:val="432"/>
          <w:marTop w:val="120"/>
          <w:marBottom w:val="0"/>
          <w:divBdr>
            <w:top w:val="none" w:sz="0" w:space="0" w:color="auto"/>
            <w:left w:val="none" w:sz="0" w:space="0" w:color="auto"/>
            <w:bottom w:val="none" w:sz="0" w:space="0" w:color="auto"/>
            <w:right w:val="none" w:sz="0" w:space="0" w:color="auto"/>
          </w:divBdr>
        </w:div>
        <w:div w:id="798643299">
          <w:marLeft w:val="0"/>
          <w:marRight w:val="432"/>
          <w:marTop w:val="120"/>
          <w:marBottom w:val="0"/>
          <w:divBdr>
            <w:top w:val="none" w:sz="0" w:space="0" w:color="auto"/>
            <w:left w:val="none" w:sz="0" w:space="0" w:color="auto"/>
            <w:bottom w:val="none" w:sz="0" w:space="0" w:color="auto"/>
            <w:right w:val="none" w:sz="0" w:space="0" w:color="auto"/>
          </w:divBdr>
        </w:div>
      </w:divsChild>
    </w:div>
    <w:div w:id="169301228">
      <w:bodyDiv w:val="1"/>
      <w:marLeft w:val="0"/>
      <w:marRight w:val="0"/>
      <w:marTop w:val="0"/>
      <w:marBottom w:val="0"/>
      <w:divBdr>
        <w:top w:val="none" w:sz="0" w:space="0" w:color="auto"/>
        <w:left w:val="none" w:sz="0" w:space="0" w:color="auto"/>
        <w:bottom w:val="none" w:sz="0" w:space="0" w:color="auto"/>
        <w:right w:val="none" w:sz="0" w:space="0" w:color="auto"/>
      </w:divBdr>
      <w:divsChild>
        <w:div w:id="1281188302">
          <w:marLeft w:val="0"/>
          <w:marRight w:val="432"/>
          <w:marTop w:val="120"/>
          <w:marBottom w:val="0"/>
          <w:divBdr>
            <w:top w:val="none" w:sz="0" w:space="0" w:color="auto"/>
            <w:left w:val="none" w:sz="0" w:space="0" w:color="auto"/>
            <w:bottom w:val="none" w:sz="0" w:space="0" w:color="auto"/>
            <w:right w:val="none" w:sz="0" w:space="0" w:color="auto"/>
          </w:divBdr>
        </w:div>
        <w:div w:id="1960528403">
          <w:marLeft w:val="0"/>
          <w:marRight w:val="432"/>
          <w:marTop w:val="120"/>
          <w:marBottom w:val="0"/>
          <w:divBdr>
            <w:top w:val="none" w:sz="0" w:space="0" w:color="auto"/>
            <w:left w:val="none" w:sz="0" w:space="0" w:color="auto"/>
            <w:bottom w:val="none" w:sz="0" w:space="0" w:color="auto"/>
            <w:right w:val="none" w:sz="0" w:space="0" w:color="auto"/>
          </w:divBdr>
        </w:div>
        <w:div w:id="356585850">
          <w:marLeft w:val="0"/>
          <w:marRight w:val="432"/>
          <w:marTop w:val="120"/>
          <w:marBottom w:val="0"/>
          <w:divBdr>
            <w:top w:val="none" w:sz="0" w:space="0" w:color="auto"/>
            <w:left w:val="none" w:sz="0" w:space="0" w:color="auto"/>
            <w:bottom w:val="none" w:sz="0" w:space="0" w:color="auto"/>
            <w:right w:val="none" w:sz="0" w:space="0" w:color="auto"/>
          </w:divBdr>
        </w:div>
      </w:divsChild>
    </w:div>
    <w:div w:id="207298794">
      <w:bodyDiv w:val="1"/>
      <w:marLeft w:val="0"/>
      <w:marRight w:val="0"/>
      <w:marTop w:val="0"/>
      <w:marBottom w:val="0"/>
      <w:divBdr>
        <w:top w:val="none" w:sz="0" w:space="0" w:color="auto"/>
        <w:left w:val="none" w:sz="0" w:space="0" w:color="auto"/>
        <w:bottom w:val="none" w:sz="0" w:space="0" w:color="auto"/>
        <w:right w:val="none" w:sz="0" w:space="0" w:color="auto"/>
      </w:divBdr>
      <w:divsChild>
        <w:div w:id="1014191849">
          <w:marLeft w:val="0"/>
          <w:marRight w:val="432"/>
          <w:marTop w:val="120"/>
          <w:marBottom w:val="0"/>
          <w:divBdr>
            <w:top w:val="none" w:sz="0" w:space="0" w:color="auto"/>
            <w:left w:val="none" w:sz="0" w:space="0" w:color="auto"/>
            <w:bottom w:val="none" w:sz="0" w:space="0" w:color="auto"/>
            <w:right w:val="none" w:sz="0" w:space="0" w:color="auto"/>
          </w:divBdr>
        </w:div>
        <w:div w:id="1834174517">
          <w:marLeft w:val="0"/>
          <w:marRight w:val="432"/>
          <w:marTop w:val="120"/>
          <w:marBottom w:val="0"/>
          <w:divBdr>
            <w:top w:val="none" w:sz="0" w:space="0" w:color="auto"/>
            <w:left w:val="none" w:sz="0" w:space="0" w:color="auto"/>
            <w:bottom w:val="none" w:sz="0" w:space="0" w:color="auto"/>
            <w:right w:val="none" w:sz="0" w:space="0" w:color="auto"/>
          </w:divBdr>
        </w:div>
        <w:div w:id="515078019">
          <w:marLeft w:val="0"/>
          <w:marRight w:val="432"/>
          <w:marTop w:val="120"/>
          <w:marBottom w:val="0"/>
          <w:divBdr>
            <w:top w:val="none" w:sz="0" w:space="0" w:color="auto"/>
            <w:left w:val="none" w:sz="0" w:space="0" w:color="auto"/>
            <w:bottom w:val="none" w:sz="0" w:space="0" w:color="auto"/>
            <w:right w:val="none" w:sz="0" w:space="0" w:color="auto"/>
          </w:divBdr>
        </w:div>
      </w:divsChild>
    </w:div>
    <w:div w:id="215701427">
      <w:bodyDiv w:val="1"/>
      <w:marLeft w:val="0"/>
      <w:marRight w:val="0"/>
      <w:marTop w:val="0"/>
      <w:marBottom w:val="0"/>
      <w:divBdr>
        <w:top w:val="none" w:sz="0" w:space="0" w:color="auto"/>
        <w:left w:val="none" w:sz="0" w:space="0" w:color="auto"/>
        <w:bottom w:val="none" w:sz="0" w:space="0" w:color="auto"/>
        <w:right w:val="none" w:sz="0" w:space="0" w:color="auto"/>
      </w:divBdr>
      <w:divsChild>
        <w:div w:id="1389451557">
          <w:marLeft w:val="0"/>
          <w:marRight w:val="432"/>
          <w:marTop w:val="120"/>
          <w:marBottom w:val="0"/>
          <w:divBdr>
            <w:top w:val="none" w:sz="0" w:space="0" w:color="auto"/>
            <w:left w:val="none" w:sz="0" w:space="0" w:color="auto"/>
            <w:bottom w:val="none" w:sz="0" w:space="0" w:color="auto"/>
            <w:right w:val="none" w:sz="0" w:space="0" w:color="auto"/>
          </w:divBdr>
        </w:div>
        <w:div w:id="1970813981">
          <w:marLeft w:val="0"/>
          <w:marRight w:val="432"/>
          <w:marTop w:val="120"/>
          <w:marBottom w:val="0"/>
          <w:divBdr>
            <w:top w:val="none" w:sz="0" w:space="0" w:color="auto"/>
            <w:left w:val="none" w:sz="0" w:space="0" w:color="auto"/>
            <w:bottom w:val="none" w:sz="0" w:space="0" w:color="auto"/>
            <w:right w:val="none" w:sz="0" w:space="0" w:color="auto"/>
          </w:divBdr>
        </w:div>
        <w:div w:id="605816898">
          <w:marLeft w:val="0"/>
          <w:marRight w:val="432"/>
          <w:marTop w:val="120"/>
          <w:marBottom w:val="0"/>
          <w:divBdr>
            <w:top w:val="none" w:sz="0" w:space="0" w:color="auto"/>
            <w:left w:val="none" w:sz="0" w:space="0" w:color="auto"/>
            <w:bottom w:val="none" w:sz="0" w:space="0" w:color="auto"/>
            <w:right w:val="none" w:sz="0" w:space="0" w:color="auto"/>
          </w:divBdr>
        </w:div>
        <w:div w:id="168832454">
          <w:marLeft w:val="0"/>
          <w:marRight w:val="432"/>
          <w:marTop w:val="120"/>
          <w:marBottom w:val="0"/>
          <w:divBdr>
            <w:top w:val="none" w:sz="0" w:space="0" w:color="auto"/>
            <w:left w:val="none" w:sz="0" w:space="0" w:color="auto"/>
            <w:bottom w:val="none" w:sz="0" w:space="0" w:color="auto"/>
            <w:right w:val="none" w:sz="0" w:space="0" w:color="auto"/>
          </w:divBdr>
        </w:div>
      </w:divsChild>
    </w:div>
    <w:div w:id="251399203">
      <w:bodyDiv w:val="1"/>
      <w:marLeft w:val="0"/>
      <w:marRight w:val="0"/>
      <w:marTop w:val="0"/>
      <w:marBottom w:val="0"/>
      <w:divBdr>
        <w:top w:val="none" w:sz="0" w:space="0" w:color="auto"/>
        <w:left w:val="none" w:sz="0" w:space="0" w:color="auto"/>
        <w:bottom w:val="none" w:sz="0" w:space="0" w:color="auto"/>
        <w:right w:val="none" w:sz="0" w:space="0" w:color="auto"/>
      </w:divBdr>
      <w:divsChild>
        <w:div w:id="1368143561">
          <w:marLeft w:val="0"/>
          <w:marRight w:val="432"/>
          <w:marTop w:val="120"/>
          <w:marBottom w:val="0"/>
          <w:divBdr>
            <w:top w:val="none" w:sz="0" w:space="0" w:color="auto"/>
            <w:left w:val="none" w:sz="0" w:space="0" w:color="auto"/>
            <w:bottom w:val="none" w:sz="0" w:space="0" w:color="auto"/>
            <w:right w:val="none" w:sz="0" w:space="0" w:color="auto"/>
          </w:divBdr>
        </w:div>
        <w:div w:id="1294167623">
          <w:marLeft w:val="0"/>
          <w:marRight w:val="432"/>
          <w:marTop w:val="120"/>
          <w:marBottom w:val="0"/>
          <w:divBdr>
            <w:top w:val="none" w:sz="0" w:space="0" w:color="auto"/>
            <w:left w:val="none" w:sz="0" w:space="0" w:color="auto"/>
            <w:bottom w:val="none" w:sz="0" w:space="0" w:color="auto"/>
            <w:right w:val="none" w:sz="0" w:space="0" w:color="auto"/>
          </w:divBdr>
        </w:div>
        <w:div w:id="848909532">
          <w:marLeft w:val="0"/>
          <w:marRight w:val="1886"/>
          <w:marTop w:val="100"/>
          <w:marBottom w:val="0"/>
          <w:divBdr>
            <w:top w:val="none" w:sz="0" w:space="0" w:color="auto"/>
            <w:left w:val="none" w:sz="0" w:space="0" w:color="auto"/>
            <w:bottom w:val="none" w:sz="0" w:space="0" w:color="auto"/>
            <w:right w:val="none" w:sz="0" w:space="0" w:color="auto"/>
          </w:divBdr>
        </w:div>
        <w:div w:id="1896969306">
          <w:marLeft w:val="0"/>
          <w:marRight w:val="1886"/>
          <w:marTop w:val="100"/>
          <w:marBottom w:val="0"/>
          <w:divBdr>
            <w:top w:val="none" w:sz="0" w:space="0" w:color="auto"/>
            <w:left w:val="none" w:sz="0" w:space="0" w:color="auto"/>
            <w:bottom w:val="none" w:sz="0" w:space="0" w:color="auto"/>
            <w:right w:val="none" w:sz="0" w:space="0" w:color="auto"/>
          </w:divBdr>
        </w:div>
        <w:div w:id="2047095118">
          <w:marLeft w:val="0"/>
          <w:marRight w:val="1886"/>
          <w:marTop w:val="100"/>
          <w:marBottom w:val="0"/>
          <w:divBdr>
            <w:top w:val="none" w:sz="0" w:space="0" w:color="auto"/>
            <w:left w:val="none" w:sz="0" w:space="0" w:color="auto"/>
            <w:bottom w:val="none" w:sz="0" w:space="0" w:color="auto"/>
            <w:right w:val="none" w:sz="0" w:space="0" w:color="auto"/>
          </w:divBdr>
        </w:div>
        <w:div w:id="1826966070">
          <w:marLeft w:val="0"/>
          <w:marRight w:val="1886"/>
          <w:marTop w:val="100"/>
          <w:marBottom w:val="0"/>
          <w:divBdr>
            <w:top w:val="none" w:sz="0" w:space="0" w:color="auto"/>
            <w:left w:val="none" w:sz="0" w:space="0" w:color="auto"/>
            <w:bottom w:val="none" w:sz="0" w:space="0" w:color="auto"/>
            <w:right w:val="none" w:sz="0" w:space="0" w:color="auto"/>
          </w:divBdr>
        </w:div>
      </w:divsChild>
    </w:div>
    <w:div w:id="299043794">
      <w:bodyDiv w:val="1"/>
      <w:marLeft w:val="0"/>
      <w:marRight w:val="0"/>
      <w:marTop w:val="0"/>
      <w:marBottom w:val="0"/>
      <w:divBdr>
        <w:top w:val="none" w:sz="0" w:space="0" w:color="auto"/>
        <w:left w:val="none" w:sz="0" w:space="0" w:color="auto"/>
        <w:bottom w:val="none" w:sz="0" w:space="0" w:color="auto"/>
        <w:right w:val="none" w:sz="0" w:space="0" w:color="auto"/>
      </w:divBdr>
      <w:divsChild>
        <w:div w:id="148601605">
          <w:marLeft w:val="0"/>
          <w:marRight w:val="922"/>
          <w:marTop w:val="120"/>
          <w:marBottom w:val="0"/>
          <w:divBdr>
            <w:top w:val="none" w:sz="0" w:space="0" w:color="auto"/>
            <w:left w:val="none" w:sz="0" w:space="0" w:color="auto"/>
            <w:bottom w:val="none" w:sz="0" w:space="0" w:color="auto"/>
            <w:right w:val="none" w:sz="0" w:space="0" w:color="auto"/>
          </w:divBdr>
        </w:div>
        <w:div w:id="340159978">
          <w:marLeft w:val="0"/>
          <w:marRight w:val="922"/>
          <w:marTop w:val="120"/>
          <w:marBottom w:val="0"/>
          <w:divBdr>
            <w:top w:val="none" w:sz="0" w:space="0" w:color="auto"/>
            <w:left w:val="none" w:sz="0" w:space="0" w:color="auto"/>
            <w:bottom w:val="none" w:sz="0" w:space="0" w:color="auto"/>
            <w:right w:val="none" w:sz="0" w:space="0" w:color="auto"/>
          </w:divBdr>
        </w:div>
        <w:div w:id="1221551902">
          <w:marLeft w:val="0"/>
          <w:marRight w:val="922"/>
          <w:marTop w:val="120"/>
          <w:marBottom w:val="0"/>
          <w:divBdr>
            <w:top w:val="none" w:sz="0" w:space="0" w:color="auto"/>
            <w:left w:val="none" w:sz="0" w:space="0" w:color="auto"/>
            <w:bottom w:val="none" w:sz="0" w:space="0" w:color="auto"/>
            <w:right w:val="none" w:sz="0" w:space="0" w:color="auto"/>
          </w:divBdr>
        </w:div>
        <w:div w:id="74476692">
          <w:marLeft w:val="0"/>
          <w:marRight w:val="922"/>
          <w:marTop w:val="120"/>
          <w:marBottom w:val="0"/>
          <w:divBdr>
            <w:top w:val="none" w:sz="0" w:space="0" w:color="auto"/>
            <w:left w:val="none" w:sz="0" w:space="0" w:color="auto"/>
            <w:bottom w:val="none" w:sz="0" w:space="0" w:color="auto"/>
            <w:right w:val="none" w:sz="0" w:space="0" w:color="auto"/>
          </w:divBdr>
        </w:div>
      </w:divsChild>
    </w:div>
    <w:div w:id="408235688">
      <w:bodyDiv w:val="1"/>
      <w:marLeft w:val="0"/>
      <w:marRight w:val="0"/>
      <w:marTop w:val="0"/>
      <w:marBottom w:val="0"/>
      <w:divBdr>
        <w:top w:val="none" w:sz="0" w:space="0" w:color="auto"/>
        <w:left w:val="none" w:sz="0" w:space="0" w:color="auto"/>
        <w:bottom w:val="none" w:sz="0" w:space="0" w:color="auto"/>
        <w:right w:val="none" w:sz="0" w:space="0" w:color="auto"/>
      </w:divBdr>
      <w:divsChild>
        <w:div w:id="1382363789">
          <w:marLeft w:val="0"/>
          <w:marRight w:val="432"/>
          <w:marTop w:val="120"/>
          <w:marBottom w:val="0"/>
          <w:divBdr>
            <w:top w:val="none" w:sz="0" w:space="0" w:color="auto"/>
            <w:left w:val="none" w:sz="0" w:space="0" w:color="auto"/>
            <w:bottom w:val="none" w:sz="0" w:space="0" w:color="auto"/>
            <w:right w:val="none" w:sz="0" w:space="0" w:color="auto"/>
          </w:divBdr>
        </w:div>
        <w:div w:id="475682970">
          <w:marLeft w:val="0"/>
          <w:marRight w:val="432"/>
          <w:marTop w:val="120"/>
          <w:marBottom w:val="0"/>
          <w:divBdr>
            <w:top w:val="none" w:sz="0" w:space="0" w:color="auto"/>
            <w:left w:val="none" w:sz="0" w:space="0" w:color="auto"/>
            <w:bottom w:val="none" w:sz="0" w:space="0" w:color="auto"/>
            <w:right w:val="none" w:sz="0" w:space="0" w:color="auto"/>
          </w:divBdr>
        </w:div>
        <w:div w:id="15885376">
          <w:marLeft w:val="0"/>
          <w:marRight w:val="1440"/>
          <w:marTop w:val="120"/>
          <w:marBottom w:val="0"/>
          <w:divBdr>
            <w:top w:val="none" w:sz="0" w:space="0" w:color="auto"/>
            <w:left w:val="none" w:sz="0" w:space="0" w:color="auto"/>
            <w:bottom w:val="none" w:sz="0" w:space="0" w:color="auto"/>
            <w:right w:val="none" w:sz="0" w:space="0" w:color="auto"/>
          </w:divBdr>
        </w:div>
        <w:div w:id="377632727">
          <w:marLeft w:val="0"/>
          <w:marRight w:val="1440"/>
          <w:marTop w:val="120"/>
          <w:marBottom w:val="0"/>
          <w:divBdr>
            <w:top w:val="none" w:sz="0" w:space="0" w:color="auto"/>
            <w:left w:val="none" w:sz="0" w:space="0" w:color="auto"/>
            <w:bottom w:val="none" w:sz="0" w:space="0" w:color="auto"/>
            <w:right w:val="none" w:sz="0" w:space="0" w:color="auto"/>
          </w:divBdr>
        </w:div>
        <w:div w:id="1565094654">
          <w:marLeft w:val="0"/>
          <w:marRight w:val="1440"/>
          <w:marTop w:val="120"/>
          <w:marBottom w:val="0"/>
          <w:divBdr>
            <w:top w:val="none" w:sz="0" w:space="0" w:color="auto"/>
            <w:left w:val="none" w:sz="0" w:space="0" w:color="auto"/>
            <w:bottom w:val="none" w:sz="0" w:space="0" w:color="auto"/>
            <w:right w:val="none" w:sz="0" w:space="0" w:color="auto"/>
          </w:divBdr>
        </w:div>
      </w:divsChild>
    </w:div>
    <w:div w:id="530994461">
      <w:bodyDiv w:val="1"/>
      <w:marLeft w:val="0"/>
      <w:marRight w:val="0"/>
      <w:marTop w:val="0"/>
      <w:marBottom w:val="0"/>
      <w:divBdr>
        <w:top w:val="none" w:sz="0" w:space="0" w:color="auto"/>
        <w:left w:val="none" w:sz="0" w:space="0" w:color="auto"/>
        <w:bottom w:val="none" w:sz="0" w:space="0" w:color="auto"/>
        <w:right w:val="none" w:sz="0" w:space="0" w:color="auto"/>
      </w:divBdr>
      <w:divsChild>
        <w:div w:id="1578398393">
          <w:marLeft w:val="0"/>
          <w:marRight w:val="432"/>
          <w:marTop w:val="120"/>
          <w:marBottom w:val="0"/>
          <w:divBdr>
            <w:top w:val="none" w:sz="0" w:space="0" w:color="auto"/>
            <w:left w:val="none" w:sz="0" w:space="0" w:color="auto"/>
            <w:bottom w:val="none" w:sz="0" w:space="0" w:color="auto"/>
            <w:right w:val="none" w:sz="0" w:space="0" w:color="auto"/>
          </w:divBdr>
        </w:div>
        <w:div w:id="115373096">
          <w:marLeft w:val="0"/>
          <w:marRight w:val="432"/>
          <w:marTop w:val="120"/>
          <w:marBottom w:val="0"/>
          <w:divBdr>
            <w:top w:val="none" w:sz="0" w:space="0" w:color="auto"/>
            <w:left w:val="none" w:sz="0" w:space="0" w:color="auto"/>
            <w:bottom w:val="none" w:sz="0" w:space="0" w:color="auto"/>
            <w:right w:val="none" w:sz="0" w:space="0" w:color="auto"/>
          </w:divBdr>
        </w:div>
        <w:div w:id="795679626">
          <w:marLeft w:val="0"/>
          <w:marRight w:val="432"/>
          <w:marTop w:val="120"/>
          <w:marBottom w:val="0"/>
          <w:divBdr>
            <w:top w:val="none" w:sz="0" w:space="0" w:color="auto"/>
            <w:left w:val="none" w:sz="0" w:space="0" w:color="auto"/>
            <w:bottom w:val="none" w:sz="0" w:space="0" w:color="auto"/>
            <w:right w:val="none" w:sz="0" w:space="0" w:color="auto"/>
          </w:divBdr>
        </w:div>
        <w:div w:id="1113328535">
          <w:marLeft w:val="0"/>
          <w:marRight w:val="432"/>
          <w:marTop w:val="120"/>
          <w:marBottom w:val="0"/>
          <w:divBdr>
            <w:top w:val="none" w:sz="0" w:space="0" w:color="auto"/>
            <w:left w:val="none" w:sz="0" w:space="0" w:color="auto"/>
            <w:bottom w:val="none" w:sz="0" w:space="0" w:color="auto"/>
            <w:right w:val="none" w:sz="0" w:space="0" w:color="auto"/>
          </w:divBdr>
        </w:div>
      </w:divsChild>
    </w:div>
    <w:div w:id="770468925">
      <w:bodyDiv w:val="1"/>
      <w:marLeft w:val="0"/>
      <w:marRight w:val="0"/>
      <w:marTop w:val="0"/>
      <w:marBottom w:val="0"/>
      <w:divBdr>
        <w:top w:val="none" w:sz="0" w:space="0" w:color="auto"/>
        <w:left w:val="none" w:sz="0" w:space="0" w:color="auto"/>
        <w:bottom w:val="none" w:sz="0" w:space="0" w:color="auto"/>
        <w:right w:val="none" w:sz="0" w:space="0" w:color="auto"/>
      </w:divBdr>
    </w:div>
    <w:div w:id="865482680">
      <w:bodyDiv w:val="1"/>
      <w:marLeft w:val="0"/>
      <w:marRight w:val="0"/>
      <w:marTop w:val="0"/>
      <w:marBottom w:val="0"/>
      <w:divBdr>
        <w:top w:val="none" w:sz="0" w:space="0" w:color="auto"/>
        <w:left w:val="none" w:sz="0" w:space="0" w:color="auto"/>
        <w:bottom w:val="none" w:sz="0" w:space="0" w:color="auto"/>
        <w:right w:val="none" w:sz="0" w:space="0" w:color="auto"/>
      </w:divBdr>
      <w:divsChild>
        <w:div w:id="917205389">
          <w:marLeft w:val="0"/>
          <w:marRight w:val="432"/>
          <w:marTop w:val="120"/>
          <w:marBottom w:val="0"/>
          <w:divBdr>
            <w:top w:val="none" w:sz="0" w:space="0" w:color="auto"/>
            <w:left w:val="none" w:sz="0" w:space="0" w:color="auto"/>
            <w:bottom w:val="none" w:sz="0" w:space="0" w:color="auto"/>
            <w:right w:val="none" w:sz="0" w:space="0" w:color="auto"/>
          </w:divBdr>
        </w:div>
        <w:div w:id="472983609">
          <w:marLeft w:val="0"/>
          <w:marRight w:val="432"/>
          <w:marTop w:val="120"/>
          <w:marBottom w:val="0"/>
          <w:divBdr>
            <w:top w:val="none" w:sz="0" w:space="0" w:color="auto"/>
            <w:left w:val="none" w:sz="0" w:space="0" w:color="auto"/>
            <w:bottom w:val="none" w:sz="0" w:space="0" w:color="auto"/>
            <w:right w:val="none" w:sz="0" w:space="0" w:color="auto"/>
          </w:divBdr>
        </w:div>
        <w:div w:id="815924649">
          <w:marLeft w:val="0"/>
          <w:marRight w:val="432"/>
          <w:marTop w:val="120"/>
          <w:marBottom w:val="0"/>
          <w:divBdr>
            <w:top w:val="none" w:sz="0" w:space="0" w:color="auto"/>
            <w:left w:val="none" w:sz="0" w:space="0" w:color="auto"/>
            <w:bottom w:val="none" w:sz="0" w:space="0" w:color="auto"/>
            <w:right w:val="none" w:sz="0" w:space="0" w:color="auto"/>
          </w:divBdr>
        </w:div>
      </w:divsChild>
    </w:div>
    <w:div w:id="907769240">
      <w:bodyDiv w:val="1"/>
      <w:marLeft w:val="0"/>
      <w:marRight w:val="0"/>
      <w:marTop w:val="0"/>
      <w:marBottom w:val="0"/>
      <w:divBdr>
        <w:top w:val="none" w:sz="0" w:space="0" w:color="auto"/>
        <w:left w:val="none" w:sz="0" w:space="0" w:color="auto"/>
        <w:bottom w:val="none" w:sz="0" w:space="0" w:color="auto"/>
        <w:right w:val="none" w:sz="0" w:space="0" w:color="auto"/>
      </w:divBdr>
      <w:divsChild>
        <w:div w:id="156042216">
          <w:marLeft w:val="0"/>
          <w:marRight w:val="432"/>
          <w:marTop w:val="120"/>
          <w:marBottom w:val="0"/>
          <w:divBdr>
            <w:top w:val="none" w:sz="0" w:space="0" w:color="auto"/>
            <w:left w:val="none" w:sz="0" w:space="0" w:color="auto"/>
            <w:bottom w:val="none" w:sz="0" w:space="0" w:color="auto"/>
            <w:right w:val="none" w:sz="0" w:space="0" w:color="auto"/>
          </w:divBdr>
        </w:div>
        <w:div w:id="1386636394">
          <w:marLeft w:val="0"/>
          <w:marRight w:val="432"/>
          <w:marTop w:val="120"/>
          <w:marBottom w:val="0"/>
          <w:divBdr>
            <w:top w:val="none" w:sz="0" w:space="0" w:color="auto"/>
            <w:left w:val="none" w:sz="0" w:space="0" w:color="auto"/>
            <w:bottom w:val="none" w:sz="0" w:space="0" w:color="auto"/>
            <w:right w:val="none" w:sz="0" w:space="0" w:color="auto"/>
          </w:divBdr>
        </w:div>
        <w:div w:id="373702902">
          <w:marLeft w:val="0"/>
          <w:marRight w:val="432"/>
          <w:marTop w:val="120"/>
          <w:marBottom w:val="0"/>
          <w:divBdr>
            <w:top w:val="none" w:sz="0" w:space="0" w:color="auto"/>
            <w:left w:val="none" w:sz="0" w:space="0" w:color="auto"/>
            <w:bottom w:val="none" w:sz="0" w:space="0" w:color="auto"/>
            <w:right w:val="none" w:sz="0" w:space="0" w:color="auto"/>
          </w:divBdr>
        </w:div>
        <w:div w:id="1541239597">
          <w:marLeft w:val="0"/>
          <w:marRight w:val="432"/>
          <w:marTop w:val="120"/>
          <w:marBottom w:val="0"/>
          <w:divBdr>
            <w:top w:val="none" w:sz="0" w:space="0" w:color="auto"/>
            <w:left w:val="none" w:sz="0" w:space="0" w:color="auto"/>
            <w:bottom w:val="none" w:sz="0" w:space="0" w:color="auto"/>
            <w:right w:val="none" w:sz="0" w:space="0" w:color="auto"/>
          </w:divBdr>
        </w:div>
      </w:divsChild>
    </w:div>
    <w:div w:id="1094861373">
      <w:bodyDiv w:val="1"/>
      <w:marLeft w:val="0"/>
      <w:marRight w:val="0"/>
      <w:marTop w:val="0"/>
      <w:marBottom w:val="0"/>
      <w:divBdr>
        <w:top w:val="none" w:sz="0" w:space="0" w:color="auto"/>
        <w:left w:val="none" w:sz="0" w:space="0" w:color="auto"/>
        <w:bottom w:val="none" w:sz="0" w:space="0" w:color="auto"/>
        <w:right w:val="none" w:sz="0" w:space="0" w:color="auto"/>
      </w:divBdr>
      <w:divsChild>
        <w:div w:id="1145506408">
          <w:marLeft w:val="0"/>
          <w:marRight w:val="432"/>
          <w:marTop w:val="120"/>
          <w:marBottom w:val="0"/>
          <w:divBdr>
            <w:top w:val="none" w:sz="0" w:space="0" w:color="auto"/>
            <w:left w:val="none" w:sz="0" w:space="0" w:color="auto"/>
            <w:bottom w:val="none" w:sz="0" w:space="0" w:color="auto"/>
            <w:right w:val="none" w:sz="0" w:space="0" w:color="auto"/>
          </w:divBdr>
        </w:div>
        <w:div w:id="386689000">
          <w:marLeft w:val="0"/>
          <w:marRight w:val="432"/>
          <w:marTop w:val="120"/>
          <w:marBottom w:val="0"/>
          <w:divBdr>
            <w:top w:val="none" w:sz="0" w:space="0" w:color="auto"/>
            <w:left w:val="none" w:sz="0" w:space="0" w:color="auto"/>
            <w:bottom w:val="none" w:sz="0" w:space="0" w:color="auto"/>
            <w:right w:val="none" w:sz="0" w:space="0" w:color="auto"/>
          </w:divBdr>
        </w:div>
        <w:div w:id="1131552373">
          <w:marLeft w:val="0"/>
          <w:marRight w:val="432"/>
          <w:marTop w:val="120"/>
          <w:marBottom w:val="0"/>
          <w:divBdr>
            <w:top w:val="none" w:sz="0" w:space="0" w:color="auto"/>
            <w:left w:val="none" w:sz="0" w:space="0" w:color="auto"/>
            <w:bottom w:val="none" w:sz="0" w:space="0" w:color="auto"/>
            <w:right w:val="none" w:sz="0" w:space="0" w:color="auto"/>
          </w:divBdr>
        </w:div>
        <w:div w:id="1852992995">
          <w:marLeft w:val="0"/>
          <w:marRight w:val="432"/>
          <w:marTop w:val="120"/>
          <w:marBottom w:val="0"/>
          <w:divBdr>
            <w:top w:val="none" w:sz="0" w:space="0" w:color="auto"/>
            <w:left w:val="none" w:sz="0" w:space="0" w:color="auto"/>
            <w:bottom w:val="none" w:sz="0" w:space="0" w:color="auto"/>
            <w:right w:val="none" w:sz="0" w:space="0" w:color="auto"/>
          </w:divBdr>
        </w:div>
      </w:divsChild>
    </w:div>
    <w:div w:id="1212033067">
      <w:bodyDiv w:val="1"/>
      <w:marLeft w:val="0"/>
      <w:marRight w:val="0"/>
      <w:marTop w:val="0"/>
      <w:marBottom w:val="0"/>
      <w:divBdr>
        <w:top w:val="none" w:sz="0" w:space="0" w:color="auto"/>
        <w:left w:val="none" w:sz="0" w:space="0" w:color="auto"/>
        <w:bottom w:val="none" w:sz="0" w:space="0" w:color="auto"/>
        <w:right w:val="none" w:sz="0" w:space="0" w:color="auto"/>
      </w:divBdr>
    </w:div>
    <w:div w:id="1214584476">
      <w:bodyDiv w:val="1"/>
      <w:marLeft w:val="0"/>
      <w:marRight w:val="0"/>
      <w:marTop w:val="0"/>
      <w:marBottom w:val="0"/>
      <w:divBdr>
        <w:top w:val="none" w:sz="0" w:space="0" w:color="auto"/>
        <w:left w:val="none" w:sz="0" w:space="0" w:color="auto"/>
        <w:bottom w:val="none" w:sz="0" w:space="0" w:color="auto"/>
        <w:right w:val="none" w:sz="0" w:space="0" w:color="auto"/>
      </w:divBdr>
      <w:divsChild>
        <w:div w:id="2002811822">
          <w:marLeft w:val="0"/>
          <w:marRight w:val="432"/>
          <w:marTop w:val="0"/>
          <w:marBottom w:val="200"/>
          <w:divBdr>
            <w:top w:val="none" w:sz="0" w:space="0" w:color="auto"/>
            <w:left w:val="none" w:sz="0" w:space="0" w:color="auto"/>
            <w:bottom w:val="none" w:sz="0" w:space="0" w:color="auto"/>
            <w:right w:val="none" w:sz="0" w:space="0" w:color="auto"/>
          </w:divBdr>
        </w:div>
        <w:div w:id="1033266745">
          <w:marLeft w:val="0"/>
          <w:marRight w:val="432"/>
          <w:marTop w:val="0"/>
          <w:marBottom w:val="200"/>
          <w:divBdr>
            <w:top w:val="none" w:sz="0" w:space="0" w:color="auto"/>
            <w:left w:val="none" w:sz="0" w:space="0" w:color="auto"/>
            <w:bottom w:val="none" w:sz="0" w:space="0" w:color="auto"/>
            <w:right w:val="none" w:sz="0" w:space="0" w:color="auto"/>
          </w:divBdr>
        </w:div>
      </w:divsChild>
    </w:div>
    <w:div w:id="1231042677">
      <w:bodyDiv w:val="1"/>
      <w:marLeft w:val="0"/>
      <w:marRight w:val="0"/>
      <w:marTop w:val="0"/>
      <w:marBottom w:val="0"/>
      <w:divBdr>
        <w:top w:val="none" w:sz="0" w:space="0" w:color="auto"/>
        <w:left w:val="none" w:sz="0" w:space="0" w:color="auto"/>
        <w:bottom w:val="none" w:sz="0" w:space="0" w:color="auto"/>
        <w:right w:val="none" w:sz="0" w:space="0" w:color="auto"/>
      </w:divBdr>
      <w:divsChild>
        <w:div w:id="2134447370">
          <w:marLeft w:val="0"/>
          <w:marRight w:val="432"/>
          <w:marTop w:val="200"/>
          <w:marBottom w:val="140"/>
          <w:divBdr>
            <w:top w:val="none" w:sz="0" w:space="0" w:color="auto"/>
            <w:left w:val="none" w:sz="0" w:space="0" w:color="auto"/>
            <w:bottom w:val="none" w:sz="0" w:space="0" w:color="auto"/>
            <w:right w:val="none" w:sz="0" w:space="0" w:color="auto"/>
          </w:divBdr>
        </w:div>
        <w:div w:id="1321428347">
          <w:marLeft w:val="0"/>
          <w:marRight w:val="432"/>
          <w:marTop w:val="200"/>
          <w:marBottom w:val="140"/>
          <w:divBdr>
            <w:top w:val="none" w:sz="0" w:space="0" w:color="auto"/>
            <w:left w:val="none" w:sz="0" w:space="0" w:color="auto"/>
            <w:bottom w:val="none" w:sz="0" w:space="0" w:color="auto"/>
            <w:right w:val="none" w:sz="0" w:space="0" w:color="auto"/>
          </w:divBdr>
        </w:div>
      </w:divsChild>
    </w:div>
    <w:div w:id="1237936702">
      <w:bodyDiv w:val="1"/>
      <w:marLeft w:val="0"/>
      <w:marRight w:val="0"/>
      <w:marTop w:val="0"/>
      <w:marBottom w:val="0"/>
      <w:divBdr>
        <w:top w:val="none" w:sz="0" w:space="0" w:color="auto"/>
        <w:left w:val="none" w:sz="0" w:space="0" w:color="auto"/>
        <w:bottom w:val="none" w:sz="0" w:space="0" w:color="auto"/>
        <w:right w:val="none" w:sz="0" w:space="0" w:color="auto"/>
      </w:divBdr>
      <w:divsChild>
        <w:div w:id="1506744791">
          <w:marLeft w:val="0"/>
          <w:marRight w:val="432"/>
          <w:marTop w:val="120"/>
          <w:marBottom w:val="0"/>
          <w:divBdr>
            <w:top w:val="none" w:sz="0" w:space="0" w:color="auto"/>
            <w:left w:val="none" w:sz="0" w:space="0" w:color="auto"/>
            <w:bottom w:val="none" w:sz="0" w:space="0" w:color="auto"/>
            <w:right w:val="none" w:sz="0" w:space="0" w:color="auto"/>
          </w:divBdr>
        </w:div>
        <w:div w:id="718282611">
          <w:marLeft w:val="0"/>
          <w:marRight w:val="432"/>
          <w:marTop w:val="120"/>
          <w:marBottom w:val="0"/>
          <w:divBdr>
            <w:top w:val="none" w:sz="0" w:space="0" w:color="auto"/>
            <w:left w:val="none" w:sz="0" w:space="0" w:color="auto"/>
            <w:bottom w:val="none" w:sz="0" w:space="0" w:color="auto"/>
            <w:right w:val="none" w:sz="0" w:space="0" w:color="auto"/>
          </w:divBdr>
        </w:div>
        <w:div w:id="1339187360">
          <w:marLeft w:val="0"/>
          <w:marRight w:val="432"/>
          <w:marTop w:val="120"/>
          <w:marBottom w:val="0"/>
          <w:divBdr>
            <w:top w:val="none" w:sz="0" w:space="0" w:color="auto"/>
            <w:left w:val="none" w:sz="0" w:space="0" w:color="auto"/>
            <w:bottom w:val="none" w:sz="0" w:space="0" w:color="auto"/>
            <w:right w:val="none" w:sz="0" w:space="0" w:color="auto"/>
          </w:divBdr>
        </w:div>
        <w:div w:id="1786844503">
          <w:marLeft w:val="0"/>
          <w:marRight w:val="432"/>
          <w:marTop w:val="120"/>
          <w:marBottom w:val="0"/>
          <w:divBdr>
            <w:top w:val="none" w:sz="0" w:space="0" w:color="auto"/>
            <w:left w:val="none" w:sz="0" w:space="0" w:color="auto"/>
            <w:bottom w:val="none" w:sz="0" w:space="0" w:color="auto"/>
            <w:right w:val="none" w:sz="0" w:space="0" w:color="auto"/>
          </w:divBdr>
        </w:div>
      </w:divsChild>
    </w:div>
    <w:div w:id="1241670382">
      <w:bodyDiv w:val="1"/>
      <w:marLeft w:val="0"/>
      <w:marRight w:val="0"/>
      <w:marTop w:val="0"/>
      <w:marBottom w:val="0"/>
      <w:divBdr>
        <w:top w:val="none" w:sz="0" w:space="0" w:color="auto"/>
        <w:left w:val="none" w:sz="0" w:space="0" w:color="auto"/>
        <w:bottom w:val="none" w:sz="0" w:space="0" w:color="auto"/>
        <w:right w:val="none" w:sz="0" w:space="0" w:color="auto"/>
      </w:divBdr>
    </w:div>
    <w:div w:id="1314946747">
      <w:bodyDiv w:val="1"/>
      <w:marLeft w:val="0"/>
      <w:marRight w:val="0"/>
      <w:marTop w:val="0"/>
      <w:marBottom w:val="0"/>
      <w:divBdr>
        <w:top w:val="none" w:sz="0" w:space="0" w:color="auto"/>
        <w:left w:val="none" w:sz="0" w:space="0" w:color="auto"/>
        <w:bottom w:val="none" w:sz="0" w:space="0" w:color="auto"/>
        <w:right w:val="none" w:sz="0" w:space="0" w:color="auto"/>
      </w:divBdr>
      <w:divsChild>
        <w:div w:id="896664309">
          <w:marLeft w:val="0"/>
          <w:marRight w:val="547"/>
          <w:marTop w:val="0"/>
          <w:marBottom w:val="200"/>
          <w:divBdr>
            <w:top w:val="none" w:sz="0" w:space="0" w:color="auto"/>
            <w:left w:val="none" w:sz="0" w:space="0" w:color="auto"/>
            <w:bottom w:val="none" w:sz="0" w:space="0" w:color="auto"/>
            <w:right w:val="none" w:sz="0" w:space="0" w:color="auto"/>
          </w:divBdr>
        </w:div>
        <w:div w:id="358360186">
          <w:marLeft w:val="0"/>
          <w:marRight w:val="547"/>
          <w:marTop w:val="0"/>
          <w:marBottom w:val="200"/>
          <w:divBdr>
            <w:top w:val="none" w:sz="0" w:space="0" w:color="auto"/>
            <w:left w:val="none" w:sz="0" w:space="0" w:color="auto"/>
            <w:bottom w:val="none" w:sz="0" w:space="0" w:color="auto"/>
            <w:right w:val="none" w:sz="0" w:space="0" w:color="auto"/>
          </w:divBdr>
        </w:div>
        <w:div w:id="935985351">
          <w:marLeft w:val="0"/>
          <w:marRight w:val="547"/>
          <w:marTop w:val="0"/>
          <w:marBottom w:val="200"/>
          <w:divBdr>
            <w:top w:val="none" w:sz="0" w:space="0" w:color="auto"/>
            <w:left w:val="none" w:sz="0" w:space="0" w:color="auto"/>
            <w:bottom w:val="none" w:sz="0" w:space="0" w:color="auto"/>
            <w:right w:val="none" w:sz="0" w:space="0" w:color="auto"/>
          </w:divBdr>
        </w:div>
      </w:divsChild>
    </w:div>
    <w:div w:id="1390766310">
      <w:bodyDiv w:val="1"/>
      <w:marLeft w:val="0"/>
      <w:marRight w:val="0"/>
      <w:marTop w:val="0"/>
      <w:marBottom w:val="0"/>
      <w:divBdr>
        <w:top w:val="none" w:sz="0" w:space="0" w:color="auto"/>
        <w:left w:val="none" w:sz="0" w:space="0" w:color="auto"/>
        <w:bottom w:val="none" w:sz="0" w:space="0" w:color="auto"/>
        <w:right w:val="none" w:sz="0" w:space="0" w:color="auto"/>
      </w:divBdr>
      <w:divsChild>
        <w:div w:id="361514118">
          <w:marLeft w:val="0"/>
          <w:marRight w:val="547"/>
          <w:marTop w:val="0"/>
          <w:marBottom w:val="200"/>
          <w:divBdr>
            <w:top w:val="none" w:sz="0" w:space="0" w:color="auto"/>
            <w:left w:val="none" w:sz="0" w:space="0" w:color="auto"/>
            <w:bottom w:val="none" w:sz="0" w:space="0" w:color="auto"/>
            <w:right w:val="none" w:sz="0" w:space="0" w:color="auto"/>
          </w:divBdr>
        </w:div>
        <w:div w:id="484592009">
          <w:marLeft w:val="0"/>
          <w:marRight w:val="547"/>
          <w:marTop w:val="0"/>
          <w:marBottom w:val="200"/>
          <w:divBdr>
            <w:top w:val="none" w:sz="0" w:space="0" w:color="auto"/>
            <w:left w:val="none" w:sz="0" w:space="0" w:color="auto"/>
            <w:bottom w:val="none" w:sz="0" w:space="0" w:color="auto"/>
            <w:right w:val="none" w:sz="0" w:space="0" w:color="auto"/>
          </w:divBdr>
        </w:div>
        <w:div w:id="123471423">
          <w:marLeft w:val="0"/>
          <w:marRight w:val="547"/>
          <w:marTop w:val="0"/>
          <w:marBottom w:val="200"/>
          <w:divBdr>
            <w:top w:val="none" w:sz="0" w:space="0" w:color="auto"/>
            <w:left w:val="none" w:sz="0" w:space="0" w:color="auto"/>
            <w:bottom w:val="none" w:sz="0" w:space="0" w:color="auto"/>
            <w:right w:val="none" w:sz="0" w:space="0" w:color="auto"/>
          </w:divBdr>
        </w:div>
        <w:div w:id="396440839">
          <w:marLeft w:val="0"/>
          <w:marRight w:val="547"/>
          <w:marTop w:val="0"/>
          <w:marBottom w:val="200"/>
          <w:divBdr>
            <w:top w:val="none" w:sz="0" w:space="0" w:color="auto"/>
            <w:left w:val="none" w:sz="0" w:space="0" w:color="auto"/>
            <w:bottom w:val="none" w:sz="0" w:space="0" w:color="auto"/>
            <w:right w:val="none" w:sz="0" w:space="0" w:color="auto"/>
          </w:divBdr>
        </w:div>
      </w:divsChild>
    </w:div>
    <w:div w:id="1407413621">
      <w:bodyDiv w:val="1"/>
      <w:marLeft w:val="0"/>
      <w:marRight w:val="0"/>
      <w:marTop w:val="0"/>
      <w:marBottom w:val="0"/>
      <w:divBdr>
        <w:top w:val="none" w:sz="0" w:space="0" w:color="auto"/>
        <w:left w:val="none" w:sz="0" w:space="0" w:color="auto"/>
        <w:bottom w:val="none" w:sz="0" w:space="0" w:color="auto"/>
        <w:right w:val="none" w:sz="0" w:space="0" w:color="auto"/>
      </w:divBdr>
      <w:divsChild>
        <w:div w:id="638072600">
          <w:marLeft w:val="0"/>
          <w:marRight w:val="432"/>
          <w:marTop w:val="0"/>
          <w:marBottom w:val="200"/>
          <w:divBdr>
            <w:top w:val="none" w:sz="0" w:space="0" w:color="auto"/>
            <w:left w:val="none" w:sz="0" w:space="0" w:color="auto"/>
            <w:bottom w:val="none" w:sz="0" w:space="0" w:color="auto"/>
            <w:right w:val="none" w:sz="0" w:space="0" w:color="auto"/>
          </w:divBdr>
        </w:div>
        <w:div w:id="1289969999">
          <w:marLeft w:val="0"/>
          <w:marRight w:val="432"/>
          <w:marTop w:val="0"/>
          <w:marBottom w:val="200"/>
          <w:divBdr>
            <w:top w:val="none" w:sz="0" w:space="0" w:color="auto"/>
            <w:left w:val="none" w:sz="0" w:space="0" w:color="auto"/>
            <w:bottom w:val="none" w:sz="0" w:space="0" w:color="auto"/>
            <w:right w:val="none" w:sz="0" w:space="0" w:color="auto"/>
          </w:divBdr>
        </w:div>
        <w:div w:id="1333802981">
          <w:marLeft w:val="0"/>
          <w:marRight w:val="432"/>
          <w:marTop w:val="0"/>
          <w:marBottom w:val="200"/>
          <w:divBdr>
            <w:top w:val="none" w:sz="0" w:space="0" w:color="auto"/>
            <w:left w:val="none" w:sz="0" w:space="0" w:color="auto"/>
            <w:bottom w:val="none" w:sz="0" w:space="0" w:color="auto"/>
            <w:right w:val="none" w:sz="0" w:space="0" w:color="auto"/>
          </w:divBdr>
        </w:div>
        <w:div w:id="1703477295">
          <w:marLeft w:val="0"/>
          <w:marRight w:val="432"/>
          <w:marTop w:val="0"/>
          <w:marBottom w:val="200"/>
          <w:divBdr>
            <w:top w:val="none" w:sz="0" w:space="0" w:color="auto"/>
            <w:left w:val="none" w:sz="0" w:space="0" w:color="auto"/>
            <w:bottom w:val="none" w:sz="0" w:space="0" w:color="auto"/>
            <w:right w:val="none" w:sz="0" w:space="0" w:color="auto"/>
          </w:divBdr>
        </w:div>
        <w:div w:id="651832979">
          <w:marLeft w:val="0"/>
          <w:marRight w:val="432"/>
          <w:marTop w:val="0"/>
          <w:marBottom w:val="200"/>
          <w:divBdr>
            <w:top w:val="none" w:sz="0" w:space="0" w:color="auto"/>
            <w:left w:val="none" w:sz="0" w:space="0" w:color="auto"/>
            <w:bottom w:val="none" w:sz="0" w:space="0" w:color="auto"/>
            <w:right w:val="none" w:sz="0" w:space="0" w:color="auto"/>
          </w:divBdr>
        </w:div>
        <w:div w:id="15277027">
          <w:marLeft w:val="0"/>
          <w:marRight w:val="432"/>
          <w:marTop w:val="0"/>
          <w:marBottom w:val="200"/>
          <w:divBdr>
            <w:top w:val="none" w:sz="0" w:space="0" w:color="auto"/>
            <w:left w:val="none" w:sz="0" w:space="0" w:color="auto"/>
            <w:bottom w:val="none" w:sz="0" w:space="0" w:color="auto"/>
            <w:right w:val="none" w:sz="0" w:space="0" w:color="auto"/>
          </w:divBdr>
        </w:div>
        <w:div w:id="798306503">
          <w:marLeft w:val="0"/>
          <w:marRight w:val="432"/>
          <w:marTop w:val="0"/>
          <w:marBottom w:val="200"/>
          <w:divBdr>
            <w:top w:val="none" w:sz="0" w:space="0" w:color="auto"/>
            <w:left w:val="none" w:sz="0" w:space="0" w:color="auto"/>
            <w:bottom w:val="none" w:sz="0" w:space="0" w:color="auto"/>
            <w:right w:val="none" w:sz="0" w:space="0" w:color="auto"/>
          </w:divBdr>
        </w:div>
      </w:divsChild>
    </w:div>
    <w:div w:id="1448112846">
      <w:bodyDiv w:val="1"/>
      <w:marLeft w:val="0"/>
      <w:marRight w:val="0"/>
      <w:marTop w:val="0"/>
      <w:marBottom w:val="0"/>
      <w:divBdr>
        <w:top w:val="none" w:sz="0" w:space="0" w:color="auto"/>
        <w:left w:val="none" w:sz="0" w:space="0" w:color="auto"/>
        <w:bottom w:val="none" w:sz="0" w:space="0" w:color="auto"/>
        <w:right w:val="none" w:sz="0" w:space="0" w:color="auto"/>
      </w:divBdr>
    </w:div>
    <w:div w:id="1560902037">
      <w:bodyDiv w:val="1"/>
      <w:marLeft w:val="0"/>
      <w:marRight w:val="0"/>
      <w:marTop w:val="0"/>
      <w:marBottom w:val="0"/>
      <w:divBdr>
        <w:top w:val="none" w:sz="0" w:space="0" w:color="auto"/>
        <w:left w:val="none" w:sz="0" w:space="0" w:color="auto"/>
        <w:bottom w:val="none" w:sz="0" w:space="0" w:color="auto"/>
        <w:right w:val="none" w:sz="0" w:space="0" w:color="auto"/>
      </w:divBdr>
      <w:divsChild>
        <w:div w:id="666782505">
          <w:marLeft w:val="0"/>
          <w:marRight w:val="432"/>
          <w:marTop w:val="120"/>
          <w:marBottom w:val="0"/>
          <w:divBdr>
            <w:top w:val="none" w:sz="0" w:space="0" w:color="auto"/>
            <w:left w:val="none" w:sz="0" w:space="0" w:color="auto"/>
            <w:bottom w:val="none" w:sz="0" w:space="0" w:color="auto"/>
            <w:right w:val="none" w:sz="0" w:space="0" w:color="auto"/>
          </w:divBdr>
        </w:div>
        <w:div w:id="286933419">
          <w:marLeft w:val="0"/>
          <w:marRight w:val="432"/>
          <w:marTop w:val="120"/>
          <w:marBottom w:val="0"/>
          <w:divBdr>
            <w:top w:val="none" w:sz="0" w:space="0" w:color="auto"/>
            <w:left w:val="none" w:sz="0" w:space="0" w:color="auto"/>
            <w:bottom w:val="none" w:sz="0" w:space="0" w:color="auto"/>
            <w:right w:val="none" w:sz="0" w:space="0" w:color="auto"/>
          </w:divBdr>
        </w:div>
        <w:div w:id="307902039">
          <w:marLeft w:val="0"/>
          <w:marRight w:val="432"/>
          <w:marTop w:val="120"/>
          <w:marBottom w:val="0"/>
          <w:divBdr>
            <w:top w:val="none" w:sz="0" w:space="0" w:color="auto"/>
            <w:left w:val="none" w:sz="0" w:space="0" w:color="auto"/>
            <w:bottom w:val="none" w:sz="0" w:space="0" w:color="auto"/>
            <w:right w:val="none" w:sz="0" w:space="0" w:color="auto"/>
          </w:divBdr>
        </w:div>
        <w:div w:id="230892601">
          <w:marLeft w:val="0"/>
          <w:marRight w:val="432"/>
          <w:marTop w:val="120"/>
          <w:marBottom w:val="0"/>
          <w:divBdr>
            <w:top w:val="none" w:sz="0" w:space="0" w:color="auto"/>
            <w:left w:val="none" w:sz="0" w:space="0" w:color="auto"/>
            <w:bottom w:val="none" w:sz="0" w:space="0" w:color="auto"/>
            <w:right w:val="none" w:sz="0" w:space="0" w:color="auto"/>
          </w:divBdr>
        </w:div>
        <w:div w:id="1778594318">
          <w:marLeft w:val="0"/>
          <w:marRight w:val="432"/>
          <w:marTop w:val="120"/>
          <w:marBottom w:val="0"/>
          <w:divBdr>
            <w:top w:val="none" w:sz="0" w:space="0" w:color="auto"/>
            <w:left w:val="none" w:sz="0" w:space="0" w:color="auto"/>
            <w:bottom w:val="none" w:sz="0" w:space="0" w:color="auto"/>
            <w:right w:val="none" w:sz="0" w:space="0" w:color="auto"/>
          </w:divBdr>
        </w:div>
      </w:divsChild>
    </w:div>
    <w:div w:id="1591621272">
      <w:bodyDiv w:val="1"/>
      <w:marLeft w:val="0"/>
      <w:marRight w:val="0"/>
      <w:marTop w:val="0"/>
      <w:marBottom w:val="0"/>
      <w:divBdr>
        <w:top w:val="none" w:sz="0" w:space="0" w:color="auto"/>
        <w:left w:val="none" w:sz="0" w:space="0" w:color="auto"/>
        <w:bottom w:val="none" w:sz="0" w:space="0" w:color="auto"/>
        <w:right w:val="none" w:sz="0" w:space="0" w:color="auto"/>
      </w:divBdr>
    </w:div>
    <w:div w:id="1613853876">
      <w:bodyDiv w:val="1"/>
      <w:marLeft w:val="0"/>
      <w:marRight w:val="0"/>
      <w:marTop w:val="0"/>
      <w:marBottom w:val="0"/>
      <w:divBdr>
        <w:top w:val="none" w:sz="0" w:space="0" w:color="auto"/>
        <w:left w:val="none" w:sz="0" w:space="0" w:color="auto"/>
        <w:bottom w:val="none" w:sz="0" w:space="0" w:color="auto"/>
        <w:right w:val="none" w:sz="0" w:space="0" w:color="auto"/>
      </w:divBdr>
      <w:divsChild>
        <w:div w:id="1438713981">
          <w:marLeft w:val="0"/>
          <w:marRight w:val="1440"/>
          <w:marTop w:val="120"/>
          <w:marBottom w:val="0"/>
          <w:divBdr>
            <w:top w:val="none" w:sz="0" w:space="0" w:color="auto"/>
            <w:left w:val="none" w:sz="0" w:space="0" w:color="auto"/>
            <w:bottom w:val="none" w:sz="0" w:space="0" w:color="auto"/>
            <w:right w:val="none" w:sz="0" w:space="0" w:color="auto"/>
          </w:divBdr>
        </w:div>
        <w:div w:id="1073505285">
          <w:marLeft w:val="0"/>
          <w:marRight w:val="1440"/>
          <w:marTop w:val="120"/>
          <w:marBottom w:val="0"/>
          <w:divBdr>
            <w:top w:val="none" w:sz="0" w:space="0" w:color="auto"/>
            <w:left w:val="none" w:sz="0" w:space="0" w:color="auto"/>
            <w:bottom w:val="none" w:sz="0" w:space="0" w:color="auto"/>
            <w:right w:val="none" w:sz="0" w:space="0" w:color="auto"/>
          </w:divBdr>
        </w:div>
        <w:div w:id="547036520">
          <w:marLeft w:val="0"/>
          <w:marRight w:val="1440"/>
          <w:marTop w:val="120"/>
          <w:marBottom w:val="0"/>
          <w:divBdr>
            <w:top w:val="none" w:sz="0" w:space="0" w:color="auto"/>
            <w:left w:val="none" w:sz="0" w:space="0" w:color="auto"/>
            <w:bottom w:val="none" w:sz="0" w:space="0" w:color="auto"/>
            <w:right w:val="none" w:sz="0" w:space="0" w:color="auto"/>
          </w:divBdr>
        </w:div>
        <w:div w:id="63921081">
          <w:marLeft w:val="0"/>
          <w:marRight w:val="1440"/>
          <w:marTop w:val="120"/>
          <w:marBottom w:val="0"/>
          <w:divBdr>
            <w:top w:val="none" w:sz="0" w:space="0" w:color="auto"/>
            <w:left w:val="none" w:sz="0" w:space="0" w:color="auto"/>
            <w:bottom w:val="none" w:sz="0" w:space="0" w:color="auto"/>
            <w:right w:val="none" w:sz="0" w:space="0" w:color="auto"/>
          </w:divBdr>
        </w:div>
      </w:divsChild>
    </w:div>
    <w:div w:id="1642729622">
      <w:bodyDiv w:val="1"/>
      <w:marLeft w:val="0"/>
      <w:marRight w:val="0"/>
      <w:marTop w:val="0"/>
      <w:marBottom w:val="0"/>
      <w:divBdr>
        <w:top w:val="none" w:sz="0" w:space="0" w:color="auto"/>
        <w:left w:val="none" w:sz="0" w:space="0" w:color="auto"/>
        <w:bottom w:val="none" w:sz="0" w:space="0" w:color="auto"/>
        <w:right w:val="none" w:sz="0" w:space="0" w:color="auto"/>
      </w:divBdr>
      <w:divsChild>
        <w:div w:id="31686617">
          <w:marLeft w:val="0"/>
          <w:marRight w:val="0"/>
          <w:marTop w:val="0"/>
          <w:marBottom w:val="200"/>
          <w:divBdr>
            <w:top w:val="none" w:sz="0" w:space="0" w:color="auto"/>
            <w:left w:val="none" w:sz="0" w:space="0" w:color="auto"/>
            <w:bottom w:val="none" w:sz="0" w:space="0" w:color="auto"/>
            <w:right w:val="none" w:sz="0" w:space="0" w:color="auto"/>
          </w:divBdr>
        </w:div>
        <w:div w:id="383532542">
          <w:marLeft w:val="0"/>
          <w:marRight w:val="0"/>
          <w:marTop w:val="0"/>
          <w:marBottom w:val="200"/>
          <w:divBdr>
            <w:top w:val="none" w:sz="0" w:space="0" w:color="auto"/>
            <w:left w:val="none" w:sz="0" w:space="0" w:color="auto"/>
            <w:bottom w:val="none" w:sz="0" w:space="0" w:color="auto"/>
            <w:right w:val="none" w:sz="0" w:space="0" w:color="auto"/>
          </w:divBdr>
        </w:div>
      </w:divsChild>
    </w:div>
    <w:div w:id="1774933384">
      <w:bodyDiv w:val="1"/>
      <w:marLeft w:val="0"/>
      <w:marRight w:val="0"/>
      <w:marTop w:val="0"/>
      <w:marBottom w:val="0"/>
      <w:divBdr>
        <w:top w:val="none" w:sz="0" w:space="0" w:color="auto"/>
        <w:left w:val="none" w:sz="0" w:space="0" w:color="auto"/>
        <w:bottom w:val="none" w:sz="0" w:space="0" w:color="auto"/>
        <w:right w:val="none" w:sz="0" w:space="0" w:color="auto"/>
      </w:divBdr>
      <w:divsChild>
        <w:div w:id="1846507831">
          <w:marLeft w:val="0"/>
          <w:marRight w:val="432"/>
          <w:marTop w:val="120"/>
          <w:marBottom w:val="0"/>
          <w:divBdr>
            <w:top w:val="none" w:sz="0" w:space="0" w:color="auto"/>
            <w:left w:val="none" w:sz="0" w:space="0" w:color="auto"/>
            <w:bottom w:val="none" w:sz="0" w:space="0" w:color="auto"/>
            <w:right w:val="none" w:sz="0" w:space="0" w:color="auto"/>
          </w:divBdr>
        </w:div>
        <w:div w:id="723866294">
          <w:marLeft w:val="0"/>
          <w:marRight w:val="432"/>
          <w:marTop w:val="120"/>
          <w:marBottom w:val="0"/>
          <w:divBdr>
            <w:top w:val="none" w:sz="0" w:space="0" w:color="auto"/>
            <w:left w:val="none" w:sz="0" w:space="0" w:color="auto"/>
            <w:bottom w:val="none" w:sz="0" w:space="0" w:color="auto"/>
            <w:right w:val="none" w:sz="0" w:space="0" w:color="auto"/>
          </w:divBdr>
        </w:div>
        <w:div w:id="1307662371">
          <w:marLeft w:val="0"/>
          <w:marRight w:val="432"/>
          <w:marTop w:val="120"/>
          <w:marBottom w:val="0"/>
          <w:divBdr>
            <w:top w:val="none" w:sz="0" w:space="0" w:color="auto"/>
            <w:left w:val="none" w:sz="0" w:space="0" w:color="auto"/>
            <w:bottom w:val="none" w:sz="0" w:space="0" w:color="auto"/>
            <w:right w:val="none" w:sz="0" w:space="0" w:color="auto"/>
          </w:divBdr>
        </w:div>
      </w:divsChild>
    </w:div>
    <w:div w:id="1784643174">
      <w:bodyDiv w:val="1"/>
      <w:marLeft w:val="0"/>
      <w:marRight w:val="0"/>
      <w:marTop w:val="0"/>
      <w:marBottom w:val="0"/>
      <w:divBdr>
        <w:top w:val="none" w:sz="0" w:space="0" w:color="auto"/>
        <w:left w:val="none" w:sz="0" w:space="0" w:color="auto"/>
        <w:bottom w:val="none" w:sz="0" w:space="0" w:color="auto"/>
        <w:right w:val="none" w:sz="0" w:space="0" w:color="auto"/>
      </w:divBdr>
      <w:divsChild>
        <w:div w:id="23286049">
          <w:marLeft w:val="0"/>
          <w:marRight w:val="547"/>
          <w:marTop w:val="0"/>
          <w:marBottom w:val="200"/>
          <w:divBdr>
            <w:top w:val="none" w:sz="0" w:space="0" w:color="auto"/>
            <w:left w:val="none" w:sz="0" w:space="0" w:color="auto"/>
            <w:bottom w:val="none" w:sz="0" w:space="0" w:color="auto"/>
            <w:right w:val="none" w:sz="0" w:space="0" w:color="auto"/>
          </w:divBdr>
        </w:div>
        <w:div w:id="341905395">
          <w:marLeft w:val="0"/>
          <w:marRight w:val="547"/>
          <w:marTop w:val="0"/>
          <w:marBottom w:val="200"/>
          <w:divBdr>
            <w:top w:val="none" w:sz="0" w:space="0" w:color="auto"/>
            <w:left w:val="none" w:sz="0" w:space="0" w:color="auto"/>
            <w:bottom w:val="none" w:sz="0" w:space="0" w:color="auto"/>
            <w:right w:val="none" w:sz="0" w:space="0" w:color="auto"/>
          </w:divBdr>
        </w:div>
      </w:divsChild>
    </w:div>
    <w:div w:id="1827938686">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8">
          <w:marLeft w:val="0"/>
          <w:marRight w:val="432"/>
          <w:marTop w:val="120"/>
          <w:marBottom w:val="0"/>
          <w:divBdr>
            <w:top w:val="none" w:sz="0" w:space="0" w:color="auto"/>
            <w:left w:val="none" w:sz="0" w:space="0" w:color="auto"/>
            <w:bottom w:val="none" w:sz="0" w:space="0" w:color="auto"/>
            <w:right w:val="none" w:sz="0" w:space="0" w:color="auto"/>
          </w:divBdr>
        </w:div>
        <w:div w:id="1229462288">
          <w:marLeft w:val="0"/>
          <w:marRight w:val="432"/>
          <w:marTop w:val="120"/>
          <w:marBottom w:val="0"/>
          <w:divBdr>
            <w:top w:val="none" w:sz="0" w:space="0" w:color="auto"/>
            <w:left w:val="none" w:sz="0" w:space="0" w:color="auto"/>
            <w:bottom w:val="none" w:sz="0" w:space="0" w:color="auto"/>
            <w:right w:val="none" w:sz="0" w:space="0" w:color="auto"/>
          </w:divBdr>
        </w:div>
        <w:div w:id="449007631">
          <w:marLeft w:val="0"/>
          <w:marRight w:val="432"/>
          <w:marTop w:val="120"/>
          <w:marBottom w:val="0"/>
          <w:divBdr>
            <w:top w:val="none" w:sz="0" w:space="0" w:color="auto"/>
            <w:left w:val="none" w:sz="0" w:space="0" w:color="auto"/>
            <w:bottom w:val="none" w:sz="0" w:space="0" w:color="auto"/>
            <w:right w:val="none" w:sz="0" w:space="0" w:color="auto"/>
          </w:divBdr>
        </w:div>
        <w:div w:id="1498809374">
          <w:marLeft w:val="0"/>
          <w:marRight w:val="432"/>
          <w:marTop w:val="120"/>
          <w:marBottom w:val="0"/>
          <w:divBdr>
            <w:top w:val="none" w:sz="0" w:space="0" w:color="auto"/>
            <w:left w:val="none" w:sz="0" w:space="0" w:color="auto"/>
            <w:bottom w:val="none" w:sz="0" w:space="0" w:color="auto"/>
            <w:right w:val="none" w:sz="0" w:space="0" w:color="auto"/>
          </w:divBdr>
        </w:div>
      </w:divsChild>
    </w:div>
    <w:div w:id="1852639732">
      <w:bodyDiv w:val="1"/>
      <w:marLeft w:val="0"/>
      <w:marRight w:val="0"/>
      <w:marTop w:val="0"/>
      <w:marBottom w:val="0"/>
      <w:divBdr>
        <w:top w:val="none" w:sz="0" w:space="0" w:color="auto"/>
        <w:left w:val="none" w:sz="0" w:space="0" w:color="auto"/>
        <w:bottom w:val="none" w:sz="0" w:space="0" w:color="auto"/>
        <w:right w:val="none" w:sz="0" w:space="0" w:color="auto"/>
      </w:divBdr>
      <w:divsChild>
        <w:div w:id="915552902">
          <w:marLeft w:val="0"/>
          <w:marRight w:val="432"/>
          <w:marTop w:val="120"/>
          <w:marBottom w:val="0"/>
          <w:divBdr>
            <w:top w:val="none" w:sz="0" w:space="0" w:color="auto"/>
            <w:left w:val="none" w:sz="0" w:space="0" w:color="auto"/>
            <w:bottom w:val="none" w:sz="0" w:space="0" w:color="auto"/>
            <w:right w:val="none" w:sz="0" w:space="0" w:color="auto"/>
          </w:divBdr>
        </w:div>
        <w:div w:id="177819661">
          <w:marLeft w:val="0"/>
          <w:marRight w:val="432"/>
          <w:marTop w:val="120"/>
          <w:marBottom w:val="0"/>
          <w:divBdr>
            <w:top w:val="none" w:sz="0" w:space="0" w:color="auto"/>
            <w:left w:val="none" w:sz="0" w:space="0" w:color="auto"/>
            <w:bottom w:val="none" w:sz="0" w:space="0" w:color="auto"/>
            <w:right w:val="none" w:sz="0" w:space="0" w:color="auto"/>
          </w:divBdr>
        </w:div>
        <w:div w:id="1705131960">
          <w:marLeft w:val="0"/>
          <w:marRight w:val="432"/>
          <w:marTop w:val="120"/>
          <w:marBottom w:val="0"/>
          <w:divBdr>
            <w:top w:val="none" w:sz="0" w:space="0" w:color="auto"/>
            <w:left w:val="none" w:sz="0" w:space="0" w:color="auto"/>
            <w:bottom w:val="none" w:sz="0" w:space="0" w:color="auto"/>
            <w:right w:val="none" w:sz="0" w:space="0" w:color="auto"/>
          </w:divBdr>
        </w:div>
        <w:div w:id="1143549416">
          <w:marLeft w:val="0"/>
          <w:marRight w:val="432"/>
          <w:marTop w:val="120"/>
          <w:marBottom w:val="0"/>
          <w:divBdr>
            <w:top w:val="none" w:sz="0" w:space="0" w:color="auto"/>
            <w:left w:val="none" w:sz="0" w:space="0" w:color="auto"/>
            <w:bottom w:val="none" w:sz="0" w:space="0" w:color="auto"/>
            <w:right w:val="none" w:sz="0" w:space="0" w:color="auto"/>
          </w:divBdr>
        </w:div>
        <w:div w:id="1253708780">
          <w:marLeft w:val="0"/>
          <w:marRight w:val="432"/>
          <w:marTop w:val="120"/>
          <w:marBottom w:val="0"/>
          <w:divBdr>
            <w:top w:val="none" w:sz="0" w:space="0" w:color="auto"/>
            <w:left w:val="none" w:sz="0" w:space="0" w:color="auto"/>
            <w:bottom w:val="none" w:sz="0" w:space="0" w:color="auto"/>
            <w:right w:val="none" w:sz="0" w:space="0" w:color="auto"/>
          </w:divBdr>
        </w:div>
        <w:div w:id="1841580244">
          <w:marLeft w:val="0"/>
          <w:marRight w:val="432"/>
          <w:marTop w:val="120"/>
          <w:marBottom w:val="0"/>
          <w:divBdr>
            <w:top w:val="none" w:sz="0" w:space="0" w:color="auto"/>
            <w:left w:val="none" w:sz="0" w:space="0" w:color="auto"/>
            <w:bottom w:val="none" w:sz="0" w:space="0" w:color="auto"/>
            <w:right w:val="none" w:sz="0" w:space="0" w:color="auto"/>
          </w:divBdr>
        </w:div>
        <w:div w:id="1223173878">
          <w:marLeft w:val="0"/>
          <w:marRight w:val="432"/>
          <w:marTop w:val="120"/>
          <w:marBottom w:val="0"/>
          <w:divBdr>
            <w:top w:val="none" w:sz="0" w:space="0" w:color="auto"/>
            <w:left w:val="none" w:sz="0" w:space="0" w:color="auto"/>
            <w:bottom w:val="none" w:sz="0" w:space="0" w:color="auto"/>
            <w:right w:val="none" w:sz="0" w:space="0" w:color="auto"/>
          </w:divBdr>
        </w:div>
        <w:div w:id="1524898339">
          <w:marLeft w:val="0"/>
          <w:marRight w:val="432"/>
          <w:marTop w:val="120"/>
          <w:marBottom w:val="0"/>
          <w:divBdr>
            <w:top w:val="none" w:sz="0" w:space="0" w:color="auto"/>
            <w:left w:val="none" w:sz="0" w:space="0" w:color="auto"/>
            <w:bottom w:val="none" w:sz="0" w:space="0" w:color="auto"/>
            <w:right w:val="none" w:sz="0" w:space="0" w:color="auto"/>
          </w:divBdr>
        </w:div>
        <w:div w:id="1304655615">
          <w:marLeft w:val="0"/>
          <w:marRight w:val="432"/>
          <w:marTop w:val="120"/>
          <w:marBottom w:val="0"/>
          <w:divBdr>
            <w:top w:val="none" w:sz="0" w:space="0" w:color="auto"/>
            <w:left w:val="none" w:sz="0" w:space="0" w:color="auto"/>
            <w:bottom w:val="none" w:sz="0" w:space="0" w:color="auto"/>
            <w:right w:val="none" w:sz="0" w:space="0" w:color="auto"/>
          </w:divBdr>
        </w:div>
        <w:div w:id="96685133">
          <w:marLeft w:val="0"/>
          <w:marRight w:val="432"/>
          <w:marTop w:val="120"/>
          <w:marBottom w:val="0"/>
          <w:divBdr>
            <w:top w:val="none" w:sz="0" w:space="0" w:color="auto"/>
            <w:left w:val="none" w:sz="0" w:space="0" w:color="auto"/>
            <w:bottom w:val="none" w:sz="0" w:space="0" w:color="auto"/>
            <w:right w:val="none" w:sz="0" w:space="0" w:color="auto"/>
          </w:divBdr>
        </w:div>
        <w:div w:id="686058164">
          <w:marLeft w:val="0"/>
          <w:marRight w:val="432"/>
          <w:marTop w:val="120"/>
          <w:marBottom w:val="0"/>
          <w:divBdr>
            <w:top w:val="none" w:sz="0" w:space="0" w:color="auto"/>
            <w:left w:val="none" w:sz="0" w:space="0" w:color="auto"/>
            <w:bottom w:val="none" w:sz="0" w:space="0" w:color="auto"/>
            <w:right w:val="none" w:sz="0" w:space="0" w:color="auto"/>
          </w:divBdr>
        </w:div>
        <w:div w:id="722408439">
          <w:marLeft w:val="0"/>
          <w:marRight w:val="432"/>
          <w:marTop w:val="120"/>
          <w:marBottom w:val="0"/>
          <w:divBdr>
            <w:top w:val="none" w:sz="0" w:space="0" w:color="auto"/>
            <w:left w:val="none" w:sz="0" w:space="0" w:color="auto"/>
            <w:bottom w:val="none" w:sz="0" w:space="0" w:color="auto"/>
            <w:right w:val="none" w:sz="0" w:space="0" w:color="auto"/>
          </w:divBdr>
        </w:div>
      </w:divsChild>
    </w:div>
    <w:div w:id="1945992900">
      <w:bodyDiv w:val="1"/>
      <w:marLeft w:val="0"/>
      <w:marRight w:val="0"/>
      <w:marTop w:val="0"/>
      <w:marBottom w:val="0"/>
      <w:divBdr>
        <w:top w:val="none" w:sz="0" w:space="0" w:color="auto"/>
        <w:left w:val="none" w:sz="0" w:space="0" w:color="auto"/>
        <w:bottom w:val="none" w:sz="0" w:space="0" w:color="auto"/>
        <w:right w:val="none" w:sz="0" w:space="0" w:color="auto"/>
      </w:divBdr>
      <w:divsChild>
        <w:div w:id="950674130">
          <w:marLeft w:val="0"/>
          <w:marRight w:val="432"/>
          <w:marTop w:val="120"/>
          <w:marBottom w:val="0"/>
          <w:divBdr>
            <w:top w:val="none" w:sz="0" w:space="0" w:color="auto"/>
            <w:left w:val="none" w:sz="0" w:space="0" w:color="auto"/>
            <w:bottom w:val="none" w:sz="0" w:space="0" w:color="auto"/>
            <w:right w:val="none" w:sz="0" w:space="0" w:color="auto"/>
          </w:divBdr>
        </w:div>
        <w:div w:id="561864611">
          <w:marLeft w:val="0"/>
          <w:marRight w:val="432"/>
          <w:marTop w:val="120"/>
          <w:marBottom w:val="0"/>
          <w:divBdr>
            <w:top w:val="none" w:sz="0" w:space="0" w:color="auto"/>
            <w:left w:val="none" w:sz="0" w:space="0" w:color="auto"/>
            <w:bottom w:val="none" w:sz="0" w:space="0" w:color="auto"/>
            <w:right w:val="none" w:sz="0" w:space="0" w:color="auto"/>
          </w:divBdr>
        </w:div>
        <w:div w:id="1327440609">
          <w:marLeft w:val="0"/>
          <w:marRight w:val="432"/>
          <w:marTop w:val="120"/>
          <w:marBottom w:val="0"/>
          <w:divBdr>
            <w:top w:val="none" w:sz="0" w:space="0" w:color="auto"/>
            <w:left w:val="none" w:sz="0" w:space="0" w:color="auto"/>
            <w:bottom w:val="none" w:sz="0" w:space="0" w:color="auto"/>
            <w:right w:val="none" w:sz="0" w:space="0" w:color="auto"/>
          </w:divBdr>
        </w:div>
        <w:div w:id="297145215">
          <w:marLeft w:val="0"/>
          <w:marRight w:val="432"/>
          <w:marTop w:val="120"/>
          <w:marBottom w:val="0"/>
          <w:divBdr>
            <w:top w:val="none" w:sz="0" w:space="0" w:color="auto"/>
            <w:left w:val="none" w:sz="0" w:space="0" w:color="auto"/>
            <w:bottom w:val="none" w:sz="0" w:space="0" w:color="auto"/>
            <w:right w:val="none" w:sz="0" w:space="0" w:color="auto"/>
          </w:divBdr>
        </w:div>
        <w:div w:id="1414163073">
          <w:marLeft w:val="0"/>
          <w:marRight w:val="432"/>
          <w:marTop w:val="120"/>
          <w:marBottom w:val="0"/>
          <w:divBdr>
            <w:top w:val="none" w:sz="0" w:space="0" w:color="auto"/>
            <w:left w:val="none" w:sz="0" w:space="0" w:color="auto"/>
            <w:bottom w:val="none" w:sz="0" w:space="0" w:color="auto"/>
            <w:right w:val="none" w:sz="0" w:space="0" w:color="auto"/>
          </w:divBdr>
        </w:div>
      </w:divsChild>
    </w:div>
    <w:div w:id="1996103729">
      <w:bodyDiv w:val="1"/>
      <w:marLeft w:val="0"/>
      <w:marRight w:val="0"/>
      <w:marTop w:val="0"/>
      <w:marBottom w:val="0"/>
      <w:divBdr>
        <w:top w:val="none" w:sz="0" w:space="0" w:color="auto"/>
        <w:left w:val="none" w:sz="0" w:space="0" w:color="auto"/>
        <w:bottom w:val="none" w:sz="0" w:space="0" w:color="auto"/>
        <w:right w:val="none" w:sz="0" w:space="0" w:color="auto"/>
      </w:divBdr>
      <w:divsChild>
        <w:div w:id="1982953235">
          <w:marLeft w:val="0"/>
          <w:marRight w:val="922"/>
          <w:marTop w:val="120"/>
          <w:marBottom w:val="0"/>
          <w:divBdr>
            <w:top w:val="none" w:sz="0" w:space="0" w:color="auto"/>
            <w:left w:val="none" w:sz="0" w:space="0" w:color="auto"/>
            <w:bottom w:val="none" w:sz="0" w:space="0" w:color="auto"/>
            <w:right w:val="none" w:sz="0" w:space="0" w:color="auto"/>
          </w:divBdr>
        </w:div>
        <w:div w:id="1068112772">
          <w:marLeft w:val="0"/>
          <w:marRight w:val="922"/>
          <w:marTop w:val="120"/>
          <w:marBottom w:val="0"/>
          <w:divBdr>
            <w:top w:val="none" w:sz="0" w:space="0" w:color="auto"/>
            <w:left w:val="none" w:sz="0" w:space="0" w:color="auto"/>
            <w:bottom w:val="none" w:sz="0" w:space="0" w:color="auto"/>
            <w:right w:val="none" w:sz="0" w:space="0" w:color="auto"/>
          </w:divBdr>
        </w:div>
        <w:div w:id="820774355">
          <w:marLeft w:val="0"/>
          <w:marRight w:val="922"/>
          <w:marTop w:val="120"/>
          <w:marBottom w:val="0"/>
          <w:divBdr>
            <w:top w:val="none" w:sz="0" w:space="0" w:color="auto"/>
            <w:left w:val="none" w:sz="0" w:space="0" w:color="auto"/>
            <w:bottom w:val="none" w:sz="0" w:space="0" w:color="auto"/>
            <w:right w:val="none" w:sz="0" w:space="0" w:color="auto"/>
          </w:divBdr>
        </w:div>
        <w:div w:id="1722095785">
          <w:marLeft w:val="0"/>
          <w:marRight w:val="922"/>
          <w:marTop w:val="120"/>
          <w:marBottom w:val="0"/>
          <w:divBdr>
            <w:top w:val="none" w:sz="0" w:space="0" w:color="auto"/>
            <w:left w:val="none" w:sz="0" w:space="0" w:color="auto"/>
            <w:bottom w:val="none" w:sz="0" w:space="0" w:color="auto"/>
            <w:right w:val="none" w:sz="0" w:space="0" w:color="auto"/>
          </w:divBdr>
        </w:div>
        <w:div w:id="1746151317">
          <w:marLeft w:val="0"/>
          <w:marRight w:val="922"/>
          <w:marTop w:val="120"/>
          <w:marBottom w:val="0"/>
          <w:divBdr>
            <w:top w:val="none" w:sz="0" w:space="0" w:color="auto"/>
            <w:left w:val="none" w:sz="0" w:space="0" w:color="auto"/>
            <w:bottom w:val="none" w:sz="0" w:space="0" w:color="auto"/>
            <w:right w:val="none" w:sz="0" w:space="0" w:color="auto"/>
          </w:divBdr>
        </w:div>
        <w:div w:id="1618416417">
          <w:marLeft w:val="0"/>
          <w:marRight w:val="922"/>
          <w:marTop w:val="120"/>
          <w:marBottom w:val="0"/>
          <w:divBdr>
            <w:top w:val="none" w:sz="0" w:space="0" w:color="auto"/>
            <w:left w:val="none" w:sz="0" w:space="0" w:color="auto"/>
            <w:bottom w:val="none" w:sz="0" w:space="0" w:color="auto"/>
            <w:right w:val="none" w:sz="0" w:space="0" w:color="auto"/>
          </w:divBdr>
        </w:div>
        <w:div w:id="442069845">
          <w:marLeft w:val="0"/>
          <w:marRight w:val="922"/>
          <w:marTop w:val="120"/>
          <w:marBottom w:val="0"/>
          <w:divBdr>
            <w:top w:val="none" w:sz="0" w:space="0" w:color="auto"/>
            <w:left w:val="none" w:sz="0" w:space="0" w:color="auto"/>
            <w:bottom w:val="none" w:sz="0" w:space="0" w:color="auto"/>
            <w:right w:val="none" w:sz="0" w:space="0" w:color="auto"/>
          </w:divBdr>
        </w:div>
        <w:div w:id="1215851194">
          <w:marLeft w:val="0"/>
          <w:marRight w:val="92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2017-07-06T09:00:00+00:00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1482</Value>
      <Value>243</Value>
      <Value>1110</Value>
      <Value>763</Value>
    </TaxCatchAll>
    <c4e2ab2cc9354bbf9064eeb465a566ea xmlns="1ed4137b-41b2-488b-8250-6d369ec27664">
      <Terms xmlns="http://schemas.microsoft.com/office/infopath/2007/PartnerControls"/>
    </c4e2ab2cc9354bbf9064eeb465a566ea>
    <UndpProjectNo xmlns="1ed4137b-41b2-488b-8250-6d369ec27664">00087622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Arabic</TermName>
          <TermId xmlns="http://schemas.microsoft.com/office/infopath/2007/PartnerControls">1ba5e529-7627-46e1-a14f-98431e9f3cff</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KWT</TermName>
          <TermId xmlns="http://schemas.microsoft.com/office/infopath/2007/PartnerControls">f09bdda9-6747-4117-880b-9db45632a044</TermId>
        </TermInfo>
      </Terms>
    </gc6531b704974d528487414686b72f6f>
    <_dlc_DocId xmlns="f1161f5b-24a3-4c2d-bc81-44cb9325e8ee">ATLASPDC-4-65783</_dlc_DocId>
    <_dlc_DocIdUrl xmlns="f1161f5b-24a3-4c2d-bc81-44cb9325e8ee">
      <Url>https://info.undp.org/docs/pdc/_layouts/DocIdRedir.aspx?ID=ATLASPDC-4-65783</Url>
      <Description>ATLASPDC-4-65783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B293E94-80D6-46BD-A4A5-2823CAFDF303}"/>
</file>

<file path=customXml/itemProps2.xml><?xml version="1.0" encoding="utf-8"?>
<ds:datastoreItem xmlns:ds="http://schemas.openxmlformats.org/officeDocument/2006/customXml" ds:itemID="{E1D2EE09-69B3-4C41-B247-0D32E3A78EB7}"/>
</file>

<file path=customXml/itemProps3.xml><?xml version="1.0" encoding="utf-8"?>
<ds:datastoreItem xmlns:ds="http://schemas.openxmlformats.org/officeDocument/2006/customXml" ds:itemID="{C77EB9D8-297E-4C26-9EA6-50CF73B12806}"/>
</file>

<file path=customXml/itemProps4.xml><?xml version="1.0" encoding="utf-8"?>
<ds:datastoreItem xmlns:ds="http://schemas.openxmlformats.org/officeDocument/2006/customXml" ds:itemID="{0EE9F465-9F2F-4D58-82F2-9A5ADD9D02FF}"/>
</file>

<file path=customXml/itemProps5.xml><?xml version="1.0" encoding="utf-8"?>
<ds:datastoreItem xmlns:ds="http://schemas.openxmlformats.org/officeDocument/2006/customXml" ds:itemID="{9A99A598-8895-43C0-8510-FAA0AF77408E}"/>
</file>

<file path=customXml/itemProps6.xml><?xml version="1.0" encoding="utf-8"?>
<ds:datastoreItem xmlns:ds="http://schemas.openxmlformats.org/officeDocument/2006/customXml" ds:itemID="{F1B92FAE-AF14-445E-ABF3-DD3FC7893418}"/>
</file>

<file path=docProps/app.xml><?xml version="1.0" encoding="utf-8"?>
<Properties xmlns="http://schemas.openxmlformats.org/officeDocument/2006/extended-properties" xmlns:vt="http://schemas.openxmlformats.org/officeDocument/2006/docPropsVTypes">
  <Template>Normal</Template>
  <TotalTime>2</TotalTime>
  <Pages>26</Pages>
  <Words>6767</Words>
  <Characters>38576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 Review of Kuwait Labour Law # 6 for 2010</dc:title>
  <dc:subject/>
  <dc:creator>ILO</dc:creator>
  <cp:keywords/>
  <dc:description/>
  <cp:lastModifiedBy>Amira Al-Zayyat</cp:lastModifiedBy>
  <cp:revision>2</cp:revision>
  <dcterms:created xsi:type="dcterms:W3CDTF">2017-07-05T10:43:00Z</dcterms:created>
  <dcterms:modified xsi:type="dcterms:W3CDTF">2017-07-05T10:43:00Z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243;#Arabic|1ba5e529-7627-46e1-a14f-98431e9f3cff</vt:lpwstr>
  </property>
  <property fmtid="{D5CDD505-2E9C-101B-9397-08002B2CF9AE}" pid="7" name="Operating Unit0">
    <vt:lpwstr>1482;#KWT|f09bdda9-6747-4117-880b-9db45632a044</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8571d94b-6379-415d-bb32-203c8d663b3d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